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4D" w:rsidRPr="00220E4D" w:rsidRDefault="00A85A6D" w:rsidP="00220E4D">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220E4D" w:rsidRPr="0086607F" w:rsidRDefault="00220E4D" w:rsidP="00220E4D">
      <w:pPr>
        <w:pStyle w:val="a3"/>
        <w:jc w:val="both"/>
        <w:rPr>
          <w:rFonts w:ascii="Times New Roman" w:hAnsi="Times New Roman" w:cs="Times New Roman"/>
          <w:sz w:val="24"/>
          <w:szCs w:val="24"/>
        </w:rPr>
      </w:pPr>
      <w:proofErr w:type="gramStart"/>
      <w:r w:rsidRPr="0086607F">
        <w:rPr>
          <w:rFonts w:ascii="Times New Roman" w:hAnsi="Times New Roman" w:cs="Times New Roman"/>
          <w:sz w:val="24"/>
          <w:szCs w:val="24"/>
        </w:rPr>
        <w:t>Характерен в этом плане портрет Александра Филипповича</w:t>
      </w:r>
      <w:r w:rsidRPr="0086607F">
        <w:rPr>
          <w:rFonts w:ascii="Times New Roman" w:hAnsi="Times New Roman" w:cs="Times New Roman"/>
          <w:i/>
          <w:sz w:val="24"/>
          <w:szCs w:val="24"/>
        </w:rPr>
        <w:t xml:space="preserve"> </w:t>
      </w:r>
      <w:proofErr w:type="spellStart"/>
      <w:r w:rsidRPr="0086607F">
        <w:rPr>
          <w:rFonts w:ascii="Times New Roman" w:hAnsi="Times New Roman" w:cs="Times New Roman"/>
          <w:sz w:val="24"/>
          <w:szCs w:val="24"/>
        </w:rPr>
        <w:t>Кокоринова</w:t>
      </w:r>
      <w:proofErr w:type="spellEnd"/>
      <w:r w:rsidRPr="0086607F">
        <w:rPr>
          <w:rFonts w:ascii="Times New Roman" w:hAnsi="Times New Roman" w:cs="Times New Roman"/>
          <w:sz w:val="24"/>
          <w:szCs w:val="24"/>
        </w:rPr>
        <w:t xml:space="preserve"> (1769.</w:t>
      </w:r>
      <w:proofErr w:type="gramEnd"/>
      <w:r w:rsidRPr="0086607F">
        <w:rPr>
          <w:rFonts w:ascii="Times New Roman" w:hAnsi="Times New Roman" w:cs="Times New Roman"/>
          <w:sz w:val="24"/>
          <w:szCs w:val="24"/>
        </w:rPr>
        <w:t xml:space="preserve"> </w:t>
      </w:r>
      <w:proofErr w:type="gramStart"/>
      <w:r w:rsidRPr="0086607F">
        <w:rPr>
          <w:rFonts w:ascii="Times New Roman" w:hAnsi="Times New Roman" w:cs="Times New Roman"/>
          <w:sz w:val="24"/>
          <w:szCs w:val="24"/>
        </w:rPr>
        <w:t xml:space="preserve">ГРМ) </w:t>
      </w:r>
      <w:r w:rsidRPr="0086607F">
        <w:rPr>
          <w:rFonts w:ascii="Times New Roman" w:hAnsi="Times New Roman" w:cs="Times New Roman"/>
          <w:color w:val="FF0000"/>
          <w:sz w:val="24"/>
          <w:szCs w:val="24"/>
        </w:rPr>
        <w:t>(ВЫХОДИМ В ИНТЕРНЕТ и рассматриваем портрет крупным планом),</w:t>
      </w:r>
      <w:r w:rsidRPr="0086607F">
        <w:rPr>
          <w:rFonts w:ascii="Times New Roman" w:hAnsi="Times New Roman" w:cs="Times New Roman"/>
          <w:sz w:val="24"/>
          <w:szCs w:val="24"/>
        </w:rPr>
        <w:t xml:space="preserve"> ректора Академии художеств и одного из авторов ее здания на Васильевском острове.</w:t>
      </w:r>
      <w:proofErr w:type="gramEnd"/>
      <w:r w:rsidRPr="0086607F">
        <w:rPr>
          <w:rFonts w:ascii="Times New Roman" w:hAnsi="Times New Roman" w:cs="Times New Roman"/>
          <w:sz w:val="24"/>
          <w:szCs w:val="24"/>
        </w:rPr>
        <w:t xml:space="preserve"> Блестяще написанный в согласии с каноном парадного портрета, он интересен во многих отношениях. Перед нами один из первых исполненных русским мастером портретов человека творческого труда. </w:t>
      </w:r>
      <w:proofErr w:type="spellStart"/>
      <w:r w:rsidRPr="0086607F">
        <w:rPr>
          <w:rFonts w:ascii="Times New Roman" w:hAnsi="Times New Roman" w:cs="Times New Roman"/>
          <w:sz w:val="24"/>
          <w:szCs w:val="24"/>
        </w:rPr>
        <w:t>Кокоринов</w:t>
      </w:r>
      <w:proofErr w:type="spellEnd"/>
      <w:r w:rsidRPr="0086607F">
        <w:rPr>
          <w:rFonts w:ascii="Times New Roman" w:hAnsi="Times New Roman" w:cs="Times New Roman"/>
          <w:sz w:val="24"/>
          <w:szCs w:val="24"/>
        </w:rPr>
        <w:t xml:space="preserve"> </w:t>
      </w:r>
      <w:proofErr w:type="gramStart"/>
      <w:r w:rsidRPr="0086607F">
        <w:rPr>
          <w:rFonts w:ascii="Times New Roman" w:hAnsi="Times New Roman" w:cs="Times New Roman"/>
          <w:sz w:val="24"/>
          <w:szCs w:val="24"/>
        </w:rPr>
        <w:t>запечатлен</w:t>
      </w:r>
      <w:proofErr w:type="gramEnd"/>
      <w:r w:rsidRPr="0086607F">
        <w:rPr>
          <w:rFonts w:ascii="Times New Roman" w:hAnsi="Times New Roman" w:cs="Times New Roman"/>
          <w:sz w:val="24"/>
          <w:szCs w:val="24"/>
        </w:rPr>
        <w:t xml:space="preserve"> в рабочем кабинете — обычная обстановка для изображения высокопоставленных государственных деятелей. Архитектор жестом указывает на лежащий перед ним план здания Академии художеств — своего любимого детища. На зодчем роскошный костюм с виртуозно выписанной фактурой — шитый золотом камзол и отороченный мехом кафтан. Перед зрителем предстает аристократ, чьи заслуги заключались в трудах на благо развития художеств в России. </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Этот образцовый государственный муж, само воплощение наказа Г.Р. Державина: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Вельможу должны составлять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Ум здравый, сердце просвещенно;</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Собой пример он должен дать,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Что звание его священно.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Что он орудье власти есть,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Подпора царственного зданья;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Вся мысль его, слова, деянья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Должны быть — польза, слава, честь.</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sz w:val="24"/>
          <w:szCs w:val="24"/>
        </w:rPr>
        <w:t xml:space="preserve">Однако глубокое психологическое </w:t>
      </w:r>
      <w:r w:rsidRPr="0086607F">
        <w:rPr>
          <w:rFonts w:ascii="Times New Roman" w:hAnsi="Times New Roman" w:cs="Times New Roman"/>
          <w:i/>
          <w:sz w:val="24"/>
          <w:szCs w:val="24"/>
        </w:rPr>
        <w:t xml:space="preserve">проникновение во внутренний мир человека еще не было достигнуто. </w:t>
      </w:r>
    </w:p>
    <w:p w:rsidR="00220E4D" w:rsidRPr="0086607F" w:rsidRDefault="00220E4D" w:rsidP="00220E4D">
      <w:pPr>
        <w:pStyle w:val="a3"/>
        <w:jc w:val="both"/>
        <w:rPr>
          <w:rFonts w:ascii="Times New Roman" w:hAnsi="Times New Roman" w:cs="Times New Roman"/>
          <w:sz w:val="24"/>
          <w:szCs w:val="24"/>
        </w:rPr>
      </w:pPr>
      <w:proofErr w:type="gramStart"/>
      <w:r w:rsidRPr="0086607F">
        <w:rPr>
          <w:rFonts w:ascii="Times New Roman" w:hAnsi="Times New Roman" w:cs="Times New Roman"/>
          <w:sz w:val="24"/>
          <w:szCs w:val="24"/>
        </w:rPr>
        <w:t xml:space="preserve">Другим примером  может служить портрет  Никифора </w:t>
      </w:r>
      <w:proofErr w:type="spellStart"/>
      <w:r w:rsidRPr="0086607F">
        <w:rPr>
          <w:rFonts w:ascii="Times New Roman" w:hAnsi="Times New Roman" w:cs="Times New Roman"/>
          <w:sz w:val="24"/>
          <w:szCs w:val="24"/>
        </w:rPr>
        <w:t>Артемьевича</w:t>
      </w:r>
      <w:proofErr w:type="spellEnd"/>
      <w:r w:rsidRPr="0086607F">
        <w:rPr>
          <w:rFonts w:ascii="Times New Roman" w:hAnsi="Times New Roman" w:cs="Times New Roman"/>
          <w:sz w:val="24"/>
          <w:szCs w:val="24"/>
        </w:rPr>
        <w:t xml:space="preserve">  </w:t>
      </w:r>
      <w:proofErr w:type="spellStart"/>
      <w:r w:rsidRPr="0086607F">
        <w:rPr>
          <w:rFonts w:ascii="Times New Roman" w:hAnsi="Times New Roman" w:cs="Times New Roman"/>
          <w:sz w:val="24"/>
          <w:szCs w:val="24"/>
        </w:rPr>
        <w:t>Сеземова</w:t>
      </w:r>
      <w:proofErr w:type="spellEnd"/>
      <w:r w:rsidRPr="0086607F">
        <w:rPr>
          <w:rFonts w:ascii="Times New Roman" w:hAnsi="Times New Roman" w:cs="Times New Roman"/>
          <w:sz w:val="24"/>
          <w:szCs w:val="24"/>
        </w:rPr>
        <w:t xml:space="preserve"> (1770г.</w:t>
      </w:r>
      <w:proofErr w:type="gramEnd"/>
      <w:r w:rsidRPr="0086607F">
        <w:rPr>
          <w:rFonts w:ascii="Times New Roman" w:hAnsi="Times New Roman" w:cs="Times New Roman"/>
          <w:sz w:val="24"/>
          <w:szCs w:val="24"/>
        </w:rPr>
        <w:t xml:space="preserve"> </w:t>
      </w:r>
      <w:proofErr w:type="gramStart"/>
      <w:r w:rsidRPr="0086607F">
        <w:rPr>
          <w:rFonts w:ascii="Times New Roman" w:hAnsi="Times New Roman" w:cs="Times New Roman"/>
          <w:sz w:val="24"/>
          <w:szCs w:val="24"/>
        </w:rPr>
        <w:t xml:space="preserve">ГТГ), </w:t>
      </w:r>
      <w:r w:rsidRPr="0086607F">
        <w:rPr>
          <w:rFonts w:ascii="Times New Roman" w:hAnsi="Times New Roman" w:cs="Times New Roman"/>
          <w:color w:val="FF0000"/>
          <w:sz w:val="24"/>
          <w:szCs w:val="24"/>
        </w:rPr>
        <w:t>(ВЫХОДИМ  В ИНТЕРНЕТ)</w:t>
      </w:r>
      <w:r w:rsidRPr="0086607F">
        <w:rPr>
          <w:rFonts w:ascii="Times New Roman" w:hAnsi="Times New Roman" w:cs="Times New Roman"/>
          <w:sz w:val="24"/>
          <w:szCs w:val="24"/>
        </w:rPr>
        <w:t xml:space="preserve">   крепостного графа П. Б. Шереметева, богатейшего винного откупщика.</w:t>
      </w:r>
      <w:proofErr w:type="gramEnd"/>
      <w:r w:rsidRPr="0086607F">
        <w:rPr>
          <w:rFonts w:ascii="Times New Roman" w:hAnsi="Times New Roman" w:cs="Times New Roman"/>
          <w:sz w:val="24"/>
          <w:szCs w:val="24"/>
        </w:rPr>
        <w:t xml:space="preserve"> Портрет был заказан Левицкому в связи с тем, что </w:t>
      </w:r>
      <w:proofErr w:type="spellStart"/>
      <w:r w:rsidRPr="0086607F">
        <w:rPr>
          <w:rFonts w:ascii="Times New Roman" w:hAnsi="Times New Roman" w:cs="Times New Roman"/>
          <w:sz w:val="24"/>
          <w:szCs w:val="24"/>
        </w:rPr>
        <w:t>Сеземов</w:t>
      </w:r>
      <w:proofErr w:type="spellEnd"/>
      <w:r w:rsidRPr="0086607F">
        <w:rPr>
          <w:rFonts w:ascii="Times New Roman" w:hAnsi="Times New Roman" w:cs="Times New Roman"/>
          <w:sz w:val="24"/>
          <w:szCs w:val="24"/>
        </w:rPr>
        <w:t xml:space="preserve"> пожертвовал двадцать тысяч рублей в пользу Московского Воспитательного дома. Такой герой в парадном портрете — явление исключительное для искусства XVIII века. Как же изобразил его Левицкий?</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Перед нами немолодой, дородный, степенный человек с изборожденным морщинами энергичным, умным лицом. В цепком взгляде проницательных глаз — смекалистость и хитрость хорошо знающего жизнь человека. Он бородат, без парика.   И одет </w:t>
      </w:r>
      <w:proofErr w:type="spellStart"/>
      <w:r w:rsidRPr="0086607F">
        <w:rPr>
          <w:rFonts w:ascii="Times New Roman" w:hAnsi="Times New Roman" w:cs="Times New Roman"/>
          <w:sz w:val="24"/>
          <w:szCs w:val="24"/>
        </w:rPr>
        <w:t>Сеземов</w:t>
      </w:r>
      <w:proofErr w:type="spellEnd"/>
      <w:r w:rsidRPr="0086607F">
        <w:rPr>
          <w:rFonts w:ascii="Times New Roman" w:hAnsi="Times New Roman" w:cs="Times New Roman"/>
          <w:sz w:val="24"/>
          <w:szCs w:val="24"/>
        </w:rPr>
        <w:t xml:space="preserve"> на русский манер: на нем длинный, на меху, кафтан, подпоясанный ниже талии, как было принято в простом народе. Нет на полотне и роскошной обстановки, обязательной для картин такого рода.</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И все-таки этот портрет — парадное, торжественное изображение человека.</w:t>
      </w:r>
    </w:p>
    <w:p w:rsidR="00220E4D" w:rsidRPr="0086607F" w:rsidRDefault="00220E4D" w:rsidP="00220E4D">
      <w:pPr>
        <w:pStyle w:val="a3"/>
        <w:jc w:val="both"/>
        <w:rPr>
          <w:rFonts w:ascii="Times New Roman" w:hAnsi="Times New Roman" w:cs="Times New Roman"/>
          <w:sz w:val="24"/>
          <w:szCs w:val="24"/>
          <w:u w:val="single"/>
        </w:rPr>
      </w:pPr>
      <w:r w:rsidRPr="0086607F">
        <w:rPr>
          <w:rFonts w:ascii="Times New Roman" w:hAnsi="Times New Roman" w:cs="Times New Roman"/>
          <w:sz w:val="24"/>
          <w:szCs w:val="24"/>
          <w:u w:val="single"/>
        </w:rPr>
        <w:t>-Вспомните признаки парадного портрета (слайд №13)</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(персона - значительна, обстановка – торжественна, детали - намек на заслуги)</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 </w:t>
      </w:r>
      <w:proofErr w:type="spellStart"/>
      <w:r w:rsidRPr="0086607F">
        <w:rPr>
          <w:rFonts w:ascii="Times New Roman" w:hAnsi="Times New Roman" w:cs="Times New Roman"/>
          <w:sz w:val="24"/>
          <w:szCs w:val="24"/>
        </w:rPr>
        <w:t>Сеземов</w:t>
      </w:r>
      <w:proofErr w:type="spellEnd"/>
      <w:r w:rsidRPr="0086607F">
        <w:rPr>
          <w:rFonts w:ascii="Times New Roman" w:hAnsi="Times New Roman" w:cs="Times New Roman"/>
          <w:sz w:val="24"/>
          <w:szCs w:val="24"/>
        </w:rPr>
        <w:t xml:space="preserve"> широким жестом указывает на бумагу, которую держит в руке. На этой бумаге нарисован план Воспитательного дома, под ним — </w:t>
      </w:r>
      <w:proofErr w:type="spellStart"/>
      <w:r w:rsidRPr="0086607F">
        <w:rPr>
          <w:rFonts w:ascii="Times New Roman" w:hAnsi="Times New Roman" w:cs="Times New Roman"/>
          <w:sz w:val="24"/>
          <w:szCs w:val="24"/>
        </w:rPr>
        <w:t>спеленутый</w:t>
      </w:r>
      <w:proofErr w:type="spellEnd"/>
      <w:r w:rsidRPr="0086607F">
        <w:rPr>
          <w:rFonts w:ascii="Times New Roman" w:hAnsi="Times New Roman" w:cs="Times New Roman"/>
          <w:sz w:val="24"/>
          <w:szCs w:val="24"/>
        </w:rPr>
        <w:t xml:space="preserve"> младенец и подходящий к случаю текст из Священного писания. Все эти детали сразу же возвращают нас в круг представлений, связанных с парадными изображениями. Очевидно, портрет </w:t>
      </w:r>
      <w:proofErr w:type="spellStart"/>
      <w:r w:rsidRPr="0086607F">
        <w:rPr>
          <w:rFonts w:ascii="Times New Roman" w:hAnsi="Times New Roman" w:cs="Times New Roman"/>
          <w:sz w:val="24"/>
          <w:szCs w:val="24"/>
        </w:rPr>
        <w:t>Сеземова</w:t>
      </w:r>
      <w:proofErr w:type="spellEnd"/>
      <w:r w:rsidRPr="0086607F">
        <w:rPr>
          <w:rFonts w:ascii="Times New Roman" w:hAnsi="Times New Roman" w:cs="Times New Roman"/>
          <w:sz w:val="24"/>
          <w:szCs w:val="24"/>
        </w:rPr>
        <w:t xml:space="preserve"> создан для того, чтобы рассказать об общественных добродетелях богатого откупщика — его щедрой благотворительности, его заботе о «сирых и бездомных». Кроме того, передавая «демократические» черты облика </w:t>
      </w:r>
      <w:proofErr w:type="spellStart"/>
      <w:r w:rsidRPr="0086607F">
        <w:rPr>
          <w:rFonts w:ascii="Times New Roman" w:hAnsi="Times New Roman" w:cs="Times New Roman"/>
          <w:sz w:val="24"/>
          <w:szCs w:val="24"/>
        </w:rPr>
        <w:t>Сеземова</w:t>
      </w:r>
      <w:proofErr w:type="spellEnd"/>
      <w:r w:rsidRPr="0086607F">
        <w:rPr>
          <w:rFonts w:ascii="Times New Roman" w:hAnsi="Times New Roman" w:cs="Times New Roman"/>
          <w:sz w:val="24"/>
          <w:szCs w:val="24"/>
        </w:rPr>
        <w:t>, художник в то же время дает нам почувствовать, что хотя перед нами и мужик, но мужик необыкновенный. Поза его торжественна и величава. А «простонародная» одежда из голубовато-зеленоватого шелка, отделанная золотисто-коричневым мехом, выглядит не менее дорогой и нарядной, чем любой роскошный костюм аристократа.</w:t>
      </w:r>
    </w:p>
    <w:p w:rsidR="00220E4D" w:rsidRPr="0086607F" w:rsidRDefault="00220E4D" w:rsidP="00220E4D">
      <w:pPr>
        <w:pStyle w:val="a3"/>
        <w:jc w:val="both"/>
        <w:rPr>
          <w:rFonts w:ascii="Times New Roman" w:hAnsi="Times New Roman" w:cs="Times New Roman"/>
          <w:sz w:val="24"/>
          <w:szCs w:val="24"/>
        </w:rPr>
      </w:pPr>
      <w:proofErr w:type="gramStart"/>
      <w:r w:rsidRPr="0086607F">
        <w:rPr>
          <w:rFonts w:ascii="Times New Roman" w:hAnsi="Times New Roman" w:cs="Times New Roman"/>
          <w:sz w:val="24"/>
          <w:szCs w:val="24"/>
        </w:rPr>
        <w:t xml:space="preserve">Несколько необычное решение парадного портрета, в котором художник сумел, в чем-то отказавшись от привычной схемы, передать неповторимое своеобразие внешнего и внутреннего облика модели, необычность самой этой модели говорят о том, что художник </w:t>
      </w:r>
      <w:r w:rsidRPr="0086607F">
        <w:rPr>
          <w:rFonts w:ascii="Times New Roman" w:hAnsi="Times New Roman" w:cs="Times New Roman"/>
          <w:sz w:val="24"/>
          <w:szCs w:val="24"/>
        </w:rPr>
        <w:lastRenderedPageBreak/>
        <w:t>ищет пути для передачи индивидуальной выразительности образа портретируемого им человека и достигает этого даже в такой своеобразной области искусства, как парадный портрет XVIII века.</w:t>
      </w:r>
      <w:proofErr w:type="gramEnd"/>
    </w:p>
    <w:p w:rsidR="00220E4D" w:rsidRPr="0086607F" w:rsidRDefault="00220E4D" w:rsidP="00220E4D">
      <w:pPr>
        <w:pStyle w:val="a3"/>
        <w:jc w:val="both"/>
        <w:rPr>
          <w:rFonts w:ascii="Times New Roman" w:hAnsi="Times New Roman" w:cs="Times New Roman"/>
          <w:color w:val="FF0000"/>
          <w:sz w:val="24"/>
          <w:szCs w:val="24"/>
        </w:rPr>
      </w:pPr>
      <w:r w:rsidRPr="0086607F">
        <w:rPr>
          <w:rFonts w:ascii="Times New Roman" w:hAnsi="Times New Roman" w:cs="Times New Roman"/>
          <w:sz w:val="24"/>
          <w:szCs w:val="24"/>
        </w:rPr>
        <w:t xml:space="preserve">Мне бы хотелось остановиться еще на одной работе Левицкого «Портрет горнозаводчика </w:t>
      </w:r>
      <w:proofErr w:type="spellStart"/>
      <w:r w:rsidRPr="0086607F">
        <w:rPr>
          <w:rFonts w:ascii="Times New Roman" w:hAnsi="Times New Roman" w:cs="Times New Roman"/>
          <w:sz w:val="24"/>
          <w:szCs w:val="24"/>
        </w:rPr>
        <w:t>Прокофия</w:t>
      </w:r>
      <w:proofErr w:type="spellEnd"/>
      <w:r w:rsidRPr="0086607F">
        <w:rPr>
          <w:rFonts w:ascii="Times New Roman" w:hAnsi="Times New Roman" w:cs="Times New Roman"/>
          <w:sz w:val="24"/>
          <w:szCs w:val="24"/>
        </w:rPr>
        <w:t xml:space="preserve"> </w:t>
      </w:r>
      <w:proofErr w:type="spellStart"/>
      <w:r w:rsidRPr="0086607F">
        <w:rPr>
          <w:rFonts w:ascii="Times New Roman" w:hAnsi="Times New Roman" w:cs="Times New Roman"/>
          <w:sz w:val="24"/>
          <w:szCs w:val="24"/>
        </w:rPr>
        <w:t>Акинфиевича</w:t>
      </w:r>
      <w:proofErr w:type="spellEnd"/>
      <w:r w:rsidRPr="0086607F">
        <w:rPr>
          <w:rFonts w:ascii="Times New Roman" w:hAnsi="Times New Roman" w:cs="Times New Roman"/>
          <w:sz w:val="24"/>
          <w:szCs w:val="24"/>
        </w:rPr>
        <w:t xml:space="preserve"> Демидова» 1773г, (холст, масло, 222х166см Государственная Третьяковская галерея, Москва) </w:t>
      </w:r>
      <w:r w:rsidRPr="0086607F">
        <w:rPr>
          <w:rFonts w:ascii="Times New Roman" w:hAnsi="Times New Roman" w:cs="Times New Roman"/>
          <w:color w:val="FF0000"/>
          <w:sz w:val="24"/>
          <w:szCs w:val="24"/>
        </w:rPr>
        <w:t>(ВЫХОД В ИНТЕРНЕТ)</w:t>
      </w:r>
    </w:p>
    <w:p w:rsidR="00220E4D" w:rsidRPr="0086607F" w:rsidRDefault="00220E4D" w:rsidP="00220E4D">
      <w:pPr>
        <w:pStyle w:val="a3"/>
        <w:jc w:val="both"/>
        <w:rPr>
          <w:rFonts w:ascii="Times New Roman" w:hAnsi="Times New Roman" w:cs="Times New Roman"/>
          <w:sz w:val="24"/>
          <w:szCs w:val="24"/>
          <w:u w:val="single"/>
        </w:rPr>
      </w:pPr>
      <w:r w:rsidRPr="0086607F">
        <w:rPr>
          <w:rFonts w:ascii="Times New Roman" w:hAnsi="Times New Roman" w:cs="Times New Roman"/>
          <w:sz w:val="24"/>
          <w:szCs w:val="24"/>
        </w:rPr>
        <w:t>-</w:t>
      </w:r>
      <w:r w:rsidRPr="0086607F">
        <w:rPr>
          <w:rFonts w:ascii="Times New Roman" w:hAnsi="Times New Roman" w:cs="Times New Roman"/>
          <w:sz w:val="24"/>
          <w:szCs w:val="24"/>
          <w:u w:val="single"/>
        </w:rPr>
        <w:t>Мы видим, что Левицкий сохранил в этой работе   внешнюю схему парадного портрета. Назовите ее.</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(персона, обстановка, детали)</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Демидов изображен на фоне величественных колонн и падающих тяжелыми складками драпировок. За колоннами — здание Воспитательного дома, на строительство которого Демидов пожертвовал большие денежные суммы. Именно за свою широкую благотворительность и заботу о воспитании подрастающего поколения (в здании Воспитательного дома размещалось основанное на средства Демидова Коммерческое училище для купеческих детей) прославляется в портрете горнозаводчик.</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Есть в лице Демидова обязательное для парадных портретов благосклонно-доброжелательное и одновременно снисходительное выражение. Живым, непринужденным и в то же время открыто демонстративным жестом он привлекает внимание зрителей к окружающим его предметам. Атласная одежда Демидова сверкает и переливается алыми и серебристыми оттенками.    По размаху, торжественности, да и по количеству аксессуаров этот, портрет намного превосходит то, что делал в этом роде Левицкий прежде.</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Но если здание Воспитательного дома — деталь естественная для такого рода полотен, то остальные аксессуары сразу же выводят его за традиционные рамки парадного портрета. Демидов стоит, опираясь на большую металлическую лейку, около стола, на котором лежат луковицы каких-то растений и книги, возможно, труды по ботанике. У основания колонн стоят горшки с растениями, составляющими, по-видимому, предмет особой заботы и гордости хозяина, ибо на них, а не на Воспитательный дом указывает Демидов. Да и одет Демидов по-домашнему. На нем халат и ночной колпак.  Все эти детали заставляют нас вспомнить, что Демидов был известен не только своей щедрой благотворительностью и заботами о процветании отечественного просвещения. Он был еще прославлен среди современников как большой любитель садоводства, чудак и </w:t>
      </w:r>
      <w:proofErr w:type="spellStart"/>
      <w:r w:rsidRPr="0086607F">
        <w:rPr>
          <w:rFonts w:ascii="Times New Roman" w:hAnsi="Times New Roman" w:cs="Times New Roman"/>
          <w:sz w:val="24"/>
          <w:szCs w:val="24"/>
        </w:rPr>
        <w:t>оригинал</w:t>
      </w:r>
      <w:proofErr w:type="gramStart"/>
      <w:r w:rsidRPr="0086607F">
        <w:rPr>
          <w:rFonts w:ascii="Times New Roman" w:hAnsi="Times New Roman" w:cs="Times New Roman"/>
          <w:sz w:val="24"/>
          <w:szCs w:val="24"/>
        </w:rPr>
        <w:t>.И</w:t>
      </w:r>
      <w:proofErr w:type="spellEnd"/>
      <w:proofErr w:type="gramEnd"/>
      <w:r w:rsidRPr="0086607F">
        <w:rPr>
          <w:rFonts w:ascii="Times New Roman" w:hAnsi="Times New Roman" w:cs="Times New Roman"/>
          <w:sz w:val="24"/>
          <w:szCs w:val="24"/>
        </w:rPr>
        <w:t xml:space="preserve"> эта причудливость нрава заказчика нашла свое выражение в картине.</w:t>
      </w:r>
    </w:p>
    <w:p w:rsidR="00220E4D" w:rsidRPr="00220E4D"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Ведь чудачеством было позволить изобразить себя на парадном портрете, предназначенном к тому же для официального учреждения, в столь интимном виде. Но это чудачество шло навстречу исканиям Левицкого, стремившегося к более углубленному и правдивому раскрытию человеческого характера. Ему удалось создать в портрете Демидова сложный образ человека с широкой душой, наделенного наблюдательным умом, способного быть добрым и отзывчивым и в то же время совершать поступки </w:t>
      </w:r>
      <w:r w:rsidRPr="00220E4D">
        <w:rPr>
          <w:rFonts w:ascii="Times New Roman" w:hAnsi="Times New Roman" w:cs="Times New Roman"/>
          <w:sz w:val="24"/>
          <w:szCs w:val="24"/>
        </w:rPr>
        <w:t>невероятные и сумасбродные.</w:t>
      </w:r>
    </w:p>
    <w:p w:rsidR="00220E4D" w:rsidRPr="00220E4D" w:rsidRDefault="00220E4D" w:rsidP="00220E4D">
      <w:pPr>
        <w:pStyle w:val="a3"/>
        <w:jc w:val="both"/>
        <w:rPr>
          <w:rFonts w:ascii="Times New Roman" w:hAnsi="Times New Roman" w:cs="Times New Roman"/>
          <w:sz w:val="24"/>
          <w:szCs w:val="24"/>
        </w:rPr>
      </w:pPr>
      <w:r w:rsidRPr="00220E4D">
        <w:rPr>
          <w:rFonts w:ascii="Times New Roman" w:hAnsi="Times New Roman" w:cs="Times New Roman"/>
          <w:sz w:val="24"/>
          <w:szCs w:val="24"/>
        </w:rPr>
        <w:t xml:space="preserve">Такой полноты, силы и объективности характеристики парадный русский портрет XVIII века до этого не знал.   </w:t>
      </w:r>
    </w:p>
    <w:p w:rsidR="00220E4D" w:rsidRPr="0086607F" w:rsidRDefault="00220E4D" w:rsidP="00220E4D">
      <w:pPr>
        <w:pStyle w:val="a3"/>
        <w:jc w:val="both"/>
        <w:rPr>
          <w:rFonts w:ascii="Times New Roman" w:hAnsi="Times New Roman" w:cs="Times New Roman"/>
          <w:sz w:val="24"/>
          <w:szCs w:val="24"/>
        </w:rPr>
      </w:pPr>
      <w:r w:rsidRPr="00220E4D">
        <w:rPr>
          <w:rFonts w:ascii="Times New Roman" w:hAnsi="Times New Roman" w:cs="Times New Roman"/>
        </w:rPr>
        <w:t xml:space="preserve">«Екатерина </w:t>
      </w:r>
      <w:r w:rsidRPr="00220E4D">
        <w:rPr>
          <w:rFonts w:ascii="Times New Roman" w:hAnsi="Times New Roman" w:cs="Times New Roman"/>
          <w:lang w:val="en-US"/>
        </w:rPr>
        <w:t>II</w:t>
      </w:r>
      <w:r w:rsidRPr="00220E4D">
        <w:rPr>
          <w:rFonts w:ascii="Times New Roman" w:hAnsi="Times New Roman" w:cs="Times New Roman"/>
        </w:rPr>
        <w:t xml:space="preserve"> – законодательница»</w:t>
      </w:r>
      <w:r w:rsidRPr="00220E4D">
        <w:rPr>
          <w:rFonts w:ascii="Times New Roman" w:hAnsi="Times New Roman" w:cs="Times New Roman"/>
          <w:sz w:val="24"/>
          <w:szCs w:val="24"/>
        </w:rPr>
        <w:t xml:space="preserve"> «Программа» картины была разработана Н. А. Львовым. “Первой гражданкой отечества”, служительницей законов представлена императрица. Екатерина II в храме богини Правосудия. Передовые люди России видели в ней идеальное</w:t>
      </w:r>
      <w:r w:rsidRPr="0086607F">
        <w:rPr>
          <w:rFonts w:ascii="Times New Roman" w:hAnsi="Times New Roman" w:cs="Times New Roman"/>
          <w:sz w:val="24"/>
          <w:szCs w:val="24"/>
        </w:rPr>
        <w:t xml:space="preserve"> воплощение образа просвещенного монарха, призванного мудро управлять державой. Екатерина указывает на алтарь, где курятся маки, символ сна и покоя (ей чужд сон и покой, она без остатка отдает себя служению отечеству), над нею – статуя Правосудия, у ног – орел – символ мудрости и божественной власти. </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Облик высокой стройной молодой женщины на портрете только отдаленно напоминает реальную Екатерину. Но Левицкий и не ставил перед собой задачу правдиво показать внешность и передать внутренний мир царицы. Он создавал </w:t>
      </w:r>
      <w:r w:rsidRPr="0086607F">
        <w:rPr>
          <w:rFonts w:ascii="Times New Roman" w:hAnsi="Times New Roman" w:cs="Times New Roman"/>
          <w:i/>
          <w:sz w:val="24"/>
          <w:szCs w:val="24"/>
        </w:rPr>
        <w:t>образ идеального правителя</w:t>
      </w:r>
      <w:r w:rsidRPr="0086607F">
        <w:rPr>
          <w:rFonts w:ascii="Times New Roman" w:hAnsi="Times New Roman" w:cs="Times New Roman"/>
          <w:sz w:val="24"/>
          <w:szCs w:val="24"/>
        </w:rPr>
        <w:t xml:space="preserve">, </w:t>
      </w:r>
      <w:r w:rsidRPr="0086607F">
        <w:rPr>
          <w:rFonts w:ascii="Times New Roman" w:hAnsi="Times New Roman" w:cs="Times New Roman"/>
          <w:sz w:val="24"/>
          <w:szCs w:val="24"/>
        </w:rPr>
        <w:lastRenderedPageBreak/>
        <w:t>и Екатерина такая, какой она изображена на полотне, вполне отвечает аллегорическому смыслу картины.</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Г. Р. Державин, откликнувшийся на эту работу Левицкого стихотворением «Видение мурзы», так описал героиню портрета:</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Виденье я узрел чудесно: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Сошла </w:t>
      </w:r>
      <w:proofErr w:type="gramStart"/>
      <w:r w:rsidRPr="0086607F">
        <w:rPr>
          <w:rFonts w:ascii="Times New Roman" w:hAnsi="Times New Roman" w:cs="Times New Roman"/>
          <w:i/>
          <w:sz w:val="24"/>
          <w:szCs w:val="24"/>
        </w:rPr>
        <w:t>со</w:t>
      </w:r>
      <w:proofErr w:type="gramEnd"/>
      <w:r w:rsidRPr="0086607F">
        <w:rPr>
          <w:rFonts w:ascii="Times New Roman" w:hAnsi="Times New Roman" w:cs="Times New Roman"/>
          <w:i/>
          <w:sz w:val="24"/>
          <w:szCs w:val="24"/>
        </w:rPr>
        <w:t xml:space="preserve"> облаков жена, —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 xml:space="preserve">Сошла — и жрицей очутилась </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Или богиней предо мной.</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 Картина «Екатерина II — законодательница» пользовалась большим успехом. Она не раз повторялась самим художником. С нее было сделано множество копий. Она вдохновила на поэтический отклик не только </w:t>
      </w:r>
    </w:p>
    <w:p w:rsidR="00220E4D" w:rsidRPr="0086607F" w:rsidRDefault="00220E4D" w:rsidP="00220E4D">
      <w:pPr>
        <w:pStyle w:val="a3"/>
        <w:jc w:val="both"/>
        <w:rPr>
          <w:rFonts w:ascii="Times New Roman" w:hAnsi="Times New Roman" w:cs="Times New Roman"/>
          <w:sz w:val="24"/>
          <w:szCs w:val="24"/>
        </w:rPr>
      </w:pPr>
      <w:r w:rsidRPr="0086607F">
        <w:rPr>
          <w:rFonts w:ascii="Times New Roman" w:hAnsi="Times New Roman" w:cs="Times New Roman"/>
          <w:sz w:val="24"/>
          <w:szCs w:val="24"/>
        </w:rPr>
        <w:t xml:space="preserve">Державина. Ей посвятил стихотворение и поэт Богданович. В ответ на все эти похвалы и восторги сам Левицкий в журнале </w:t>
      </w:r>
      <w:r w:rsidRPr="0086607F">
        <w:rPr>
          <w:rFonts w:ascii="Times New Roman" w:hAnsi="Times New Roman" w:cs="Times New Roman"/>
          <w:i/>
          <w:sz w:val="24"/>
          <w:szCs w:val="24"/>
        </w:rPr>
        <w:t>«Собеседник любителей российского слова»</w:t>
      </w:r>
      <w:r w:rsidRPr="0086607F">
        <w:rPr>
          <w:rFonts w:ascii="Times New Roman" w:hAnsi="Times New Roman" w:cs="Times New Roman"/>
          <w:sz w:val="24"/>
          <w:szCs w:val="24"/>
        </w:rPr>
        <w:t xml:space="preserve"> за 1783 год (часть VI) расшифровал содержание картины, как бы подтверждая правильность ее прочтения современниками:</w:t>
      </w:r>
    </w:p>
    <w:p w:rsidR="00220E4D" w:rsidRPr="0086607F" w:rsidRDefault="00220E4D" w:rsidP="00220E4D">
      <w:pPr>
        <w:pStyle w:val="a3"/>
        <w:jc w:val="both"/>
        <w:rPr>
          <w:rFonts w:ascii="Times New Roman" w:hAnsi="Times New Roman" w:cs="Times New Roman"/>
          <w:i/>
          <w:sz w:val="24"/>
          <w:szCs w:val="24"/>
        </w:rPr>
      </w:pPr>
      <w:r w:rsidRPr="0086607F">
        <w:rPr>
          <w:rFonts w:ascii="Times New Roman" w:hAnsi="Times New Roman" w:cs="Times New Roman"/>
          <w:i/>
          <w:sz w:val="24"/>
          <w:szCs w:val="24"/>
        </w:rPr>
        <w:t>«Середина картины представляет внутренность храма богини правосудия, перед которой в виде законодательницы ее императорское величество, сжигая на алтаре маковые цветы, жертвует драгоценным своим покоем ради общего покоя. Вместо обыкновенной императорской короны увенчана она лавровым венцом, украшающим гражданскую корону, возложенную на главе ее. Знаки ордена святого Владимира изображают отличность знаменитую, за понесенные для пользы отечества труды, коих лежащие у ног законодательницы книги свидетельствуют истину. Победоносный орел покоится на законах, и вооруженный Перуном (имеется в виду молния, которую держит орел в когтях</w:t>
      </w:r>
      <w:proofErr w:type="gramStart"/>
      <w:r w:rsidRPr="0086607F">
        <w:rPr>
          <w:rFonts w:ascii="Times New Roman" w:hAnsi="Times New Roman" w:cs="Times New Roman"/>
          <w:i/>
          <w:sz w:val="24"/>
          <w:szCs w:val="24"/>
        </w:rPr>
        <w:t>.</w:t>
      </w:r>
      <w:proofErr w:type="gramEnd"/>
      <w:r w:rsidRPr="0086607F">
        <w:rPr>
          <w:rFonts w:ascii="Times New Roman" w:hAnsi="Times New Roman" w:cs="Times New Roman"/>
          <w:i/>
          <w:sz w:val="24"/>
          <w:szCs w:val="24"/>
        </w:rPr>
        <w:t xml:space="preserve"> — </w:t>
      </w:r>
      <w:proofErr w:type="gramStart"/>
      <w:r w:rsidRPr="0086607F">
        <w:rPr>
          <w:rFonts w:ascii="Times New Roman" w:hAnsi="Times New Roman" w:cs="Times New Roman"/>
          <w:i/>
          <w:sz w:val="24"/>
          <w:szCs w:val="24"/>
        </w:rPr>
        <w:t>п</w:t>
      </w:r>
      <w:proofErr w:type="gramEnd"/>
      <w:r w:rsidRPr="0086607F">
        <w:rPr>
          <w:rFonts w:ascii="Times New Roman" w:hAnsi="Times New Roman" w:cs="Times New Roman"/>
          <w:i/>
          <w:sz w:val="24"/>
          <w:szCs w:val="24"/>
        </w:rPr>
        <w:t xml:space="preserve">рим.) страж </w:t>
      </w:r>
      <w:proofErr w:type="spellStart"/>
      <w:r w:rsidRPr="0086607F">
        <w:rPr>
          <w:rFonts w:ascii="Times New Roman" w:hAnsi="Times New Roman" w:cs="Times New Roman"/>
          <w:i/>
          <w:sz w:val="24"/>
          <w:szCs w:val="24"/>
        </w:rPr>
        <w:t>рачит</w:t>
      </w:r>
      <w:proofErr w:type="spellEnd"/>
      <w:r w:rsidRPr="0086607F">
        <w:rPr>
          <w:rFonts w:ascii="Times New Roman" w:hAnsi="Times New Roman" w:cs="Times New Roman"/>
          <w:i/>
          <w:sz w:val="24"/>
          <w:szCs w:val="24"/>
        </w:rPr>
        <w:t xml:space="preserve"> о целостности оных...»</w:t>
      </w:r>
    </w:p>
    <w:p w:rsidR="009F5EA6" w:rsidRPr="00220E4D" w:rsidRDefault="00220E4D" w:rsidP="00220E4D">
      <w:r w:rsidRPr="0086607F">
        <w:rPr>
          <w:rFonts w:ascii="Times New Roman" w:hAnsi="Times New Roman" w:cs="Times New Roman"/>
          <w:sz w:val="24"/>
          <w:szCs w:val="24"/>
        </w:rPr>
        <w:t xml:space="preserve"> За свою жизнь Левицкий написал не менее двадцати двух изображений венценосной особы, но императрица не настолько благоволила мастеру, чтобы позировать ему. Во всяком случае, исследователи не располагают никакими письменными свидетельствами об этом. Художник воспроизводил образ царицы с других работ портретистов.   В других случаях он, очевидно, использовал в качестве модели свою жену Настасью Яковлевну. Супруга художника действительно была схожа с Екатериной II</w:t>
      </w:r>
    </w:p>
    <w:sectPr w:rsidR="009F5EA6" w:rsidRPr="00220E4D" w:rsidSect="009F5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E4D"/>
    <w:rsid w:val="00220E4D"/>
    <w:rsid w:val="009F5EA6"/>
    <w:rsid w:val="00A85A6D"/>
    <w:rsid w:val="00EC4D00"/>
    <w:rsid w:val="00EE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0E4D"/>
    <w:pPr>
      <w:spacing w:after="0" w:line="240" w:lineRule="auto"/>
    </w:pPr>
    <w:rPr>
      <w:rFonts w:eastAsiaTheme="minorEastAsia"/>
    </w:rPr>
  </w:style>
  <w:style w:type="character" w:customStyle="1" w:styleId="a4">
    <w:name w:val="Без интервала Знак"/>
    <w:basedOn w:val="a0"/>
    <w:link w:val="a3"/>
    <w:uiPriority w:val="1"/>
    <w:rsid w:val="00220E4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dcterms:created xsi:type="dcterms:W3CDTF">2011-01-28T14:33:00Z</dcterms:created>
  <dcterms:modified xsi:type="dcterms:W3CDTF">2011-01-29T04:26:00Z</dcterms:modified>
</cp:coreProperties>
</file>