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3E7" w:rsidRDefault="00275F0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6.45pt;height:201.9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Развитие жизни&#10;в&#10;Кайнозойскую эру"/>
          </v:shape>
        </w:pict>
      </w:r>
    </w:p>
    <w:p w:rsidR="00C23B21" w:rsidRDefault="00C23B21"/>
    <w:p w:rsidR="00C23B21" w:rsidRDefault="00C23B21">
      <w:r w:rsidRPr="00C23B21">
        <w:rPr>
          <w:noProof/>
          <w:lang w:eastAsia="ru-RU"/>
        </w:rPr>
        <w:drawing>
          <wp:inline distT="0" distB="0" distL="0" distR="0">
            <wp:extent cx="2783840" cy="1757299"/>
            <wp:effectExtent l="19050" t="0" r="0" b="0"/>
            <wp:docPr id="80" name="Рисунок 80" descr="http://i053.radikal.ru/0812/ec/ad54e5ec3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053.radikal.ru/0812/ec/ad54e5ec3b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21" w:rsidRDefault="00C23B21"/>
    <w:p w:rsidR="00C23B21" w:rsidRDefault="00C23B21"/>
    <w:p w:rsidR="00C5060F" w:rsidRDefault="00C5060F"/>
    <w:p w:rsidR="006D3E70" w:rsidRPr="00C5060F" w:rsidRDefault="006D3E70" w:rsidP="006D3E70">
      <w:pPr>
        <w:pStyle w:val="a9"/>
        <w:jc w:val="center"/>
        <w:rPr>
          <w:b/>
          <w:sz w:val="28"/>
          <w:szCs w:val="28"/>
          <w:lang w:eastAsia="ru-RU"/>
        </w:rPr>
      </w:pPr>
      <w:bookmarkStart w:id="0" w:name="ПАЛЕОЦЕНОВАЯ_ЭПОХА"/>
      <w:r w:rsidRPr="00C5060F">
        <w:rPr>
          <w:b/>
          <w:sz w:val="28"/>
          <w:szCs w:val="28"/>
          <w:lang w:eastAsia="ru-RU"/>
        </w:rPr>
        <w:lastRenderedPageBreak/>
        <w:t>ПАЛЕОГЕНОВЫЙ ПЕРИОД</w:t>
      </w:r>
    </w:p>
    <w:p w:rsidR="00C23B21" w:rsidRPr="006D3E70" w:rsidRDefault="00C23B21" w:rsidP="006D3E70">
      <w:pPr>
        <w:pStyle w:val="a9"/>
        <w:jc w:val="center"/>
        <w:rPr>
          <w:rFonts w:eastAsia="Times New Roman"/>
          <w:b/>
          <w:i/>
          <w:sz w:val="28"/>
          <w:szCs w:val="28"/>
          <w:u w:val="single"/>
          <w:lang w:eastAsia="ru-RU"/>
        </w:rPr>
      </w:pPr>
      <w:r w:rsidRPr="006D3E70">
        <w:rPr>
          <w:rFonts w:eastAsia="Times New Roman"/>
          <w:b/>
          <w:i/>
          <w:sz w:val="28"/>
          <w:szCs w:val="28"/>
          <w:u w:val="single"/>
          <w:lang w:eastAsia="ru-RU"/>
        </w:rPr>
        <w:t>ПАЛЕОЦЕНОВАЯ ЭПОХА</w:t>
      </w:r>
      <w:bookmarkEnd w:id="0"/>
    </w:p>
    <w:p w:rsidR="00C23B21" w:rsidRPr="006D3E70" w:rsidRDefault="00C23B21" w:rsidP="00C23B21">
      <w:pPr>
        <w:jc w:val="center"/>
        <w:rPr>
          <w:b/>
          <w:i/>
        </w:rPr>
      </w:pPr>
      <w:r w:rsidRPr="006D3E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 65 ДО 55 МЛН. ЛЕТ НАЗАД</w:t>
      </w:r>
    </w:p>
    <w:p w:rsidR="00C23B21" w:rsidRDefault="00C23B21" w:rsidP="00C23B21">
      <w:pPr>
        <w:jc w:val="center"/>
      </w:pPr>
      <w:r w:rsidRPr="00C23B21">
        <w:rPr>
          <w:noProof/>
          <w:lang w:eastAsia="ru-RU"/>
        </w:rPr>
        <w:drawing>
          <wp:inline distT="0" distB="0" distL="0" distR="0">
            <wp:extent cx="1413965" cy="701327"/>
            <wp:effectExtent l="19050" t="0" r="0" b="0"/>
            <wp:docPr id="1" name="Рисунок 100" descr="http://www.fio.vrn.ru/2004/7/images/kaynozoy/tretic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fio.vrn.ru/2004/7/images/kaynozoy/tretic1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53" cy="7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21" w:rsidRDefault="00C23B21" w:rsidP="00C23B21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ГЕОГРАФИЯ и КЛИМАТ: </w:t>
      </w:r>
      <w:r w:rsidRPr="007A73BA">
        <w:rPr>
          <w:rFonts w:ascii="Times New Roman" w:eastAsia="Times New Roman" w:hAnsi="Times New Roman" w:cs="Times New Roman"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Палеоцен ознамен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 собой начало кайнозойской эры. В то время материки все еще находились в движении, п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скольку "великий южный материк" Гондвана пр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должал раскалываться на части.</w:t>
      </w:r>
    </w:p>
    <w:p w:rsidR="00C23B21" w:rsidRDefault="00C23B21" w:rsidP="00C23B21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ЖИВОТНЫЙ МИР:</w:t>
      </w:r>
      <w:r w:rsidRPr="007A73BA">
        <w:rPr>
          <w:rFonts w:ascii="Times New Roman" w:eastAsia="Times New Roman" w:hAnsi="Times New Roman" w:cs="Times New Roman"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суше начинался век мл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копитающих. Появились грызуны и насекомоя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ные, "планирующие" млекопитающие и ранние приматы. Были среди них и крупные животные, как хищные, так и травоядные. В морях на смену  морским рептилиям пришли новые виды хищных костных рыб и акул. Возникли новые разновидн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сти двустворчатых моллюсков и фораминифер.</w:t>
      </w:r>
    </w:p>
    <w:p w:rsidR="00C23B21" w:rsidRPr="007A73BA" w:rsidRDefault="00C23B21" w:rsidP="00C23B21">
      <w:pPr>
        <w:spacing w:before="100" w:beforeAutospacing="1" w:after="100" w:afterAutospacing="1"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РАСТИТЕЛЬНЫЙ МИР:</w:t>
      </w:r>
      <w:r w:rsidRPr="007A73BA">
        <w:rPr>
          <w:rFonts w:ascii="Times New Roman" w:eastAsia="Times New Roman" w:hAnsi="Times New Roman" w:cs="Times New Roman"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Продолжали ра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пространяться все новые виды цветковых ра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тений и опылявших их насекомых.</w:t>
      </w:r>
    </w:p>
    <w:p w:rsidR="00F72FE9" w:rsidRDefault="00C23B21" w:rsidP="00F72FE9">
      <w:pPr>
        <w:jc w:val="center"/>
      </w:pPr>
      <w:r w:rsidRPr="00C23B21">
        <w:rPr>
          <w:noProof/>
          <w:lang w:eastAsia="ru-RU"/>
        </w:rPr>
        <w:drawing>
          <wp:inline distT="0" distB="0" distL="0" distR="0">
            <wp:extent cx="1670733" cy="1310185"/>
            <wp:effectExtent l="19050" t="0" r="5667" b="0"/>
            <wp:docPr id="103" name="Рисунок 103" descr="http://www.fio.vrn.ru/2004/7/images/kaynozoy/tretic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fio.vrn.ru/2004/7/images/kaynozoy/tretic1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73" cy="13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0F" w:rsidRDefault="00C5060F" w:rsidP="00F72FE9">
      <w:pPr>
        <w:jc w:val="center"/>
      </w:pPr>
    </w:p>
    <w:p w:rsidR="006D3E70" w:rsidRPr="00C5060F" w:rsidRDefault="006D3E70" w:rsidP="006D3E70">
      <w:pPr>
        <w:pStyle w:val="a9"/>
        <w:jc w:val="center"/>
        <w:rPr>
          <w:b/>
          <w:sz w:val="28"/>
          <w:szCs w:val="28"/>
          <w:lang w:eastAsia="ru-RU"/>
        </w:rPr>
      </w:pPr>
      <w:bookmarkStart w:id="1" w:name="ЭОЦЕНОВАЯ_ЭПОХА"/>
      <w:r w:rsidRPr="00C5060F">
        <w:rPr>
          <w:b/>
          <w:sz w:val="28"/>
          <w:szCs w:val="28"/>
          <w:lang w:eastAsia="ru-RU"/>
        </w:rPr>
        <w:lastRenderedPageBreak/>
        <w:t>ПАЛЕОГЕНОВЫЙ ПЕРИОД</w:t>
      </w:r>
    </w:p>
    <w:p w:rsidR="00F72FE9" w:rsidRPr="006D3E70" w:rsidRDefault="00F72FE9" w:rsidP="006D3E70">
      <w:pPr>
        <w:pStyle w:val="a9"/>
        <w:jc w:val="center"/>
        <w:rPr>
          <w:rFonts w:eastAsia="Times New Roman"/>
          <w:b/>
          <w:i/>
          <w:sz w:val="28"/>
          <w:szCs w:val="28"/>
          <w:u w:val="single"/>
          <w:lang w:eastAsia="ru-RU"/>
        </w:rPr>
      </w:pPr>
      <w:r w:rsidRPr="006D3E70">
        <w:rPr>
          <w:rFonts w:eastAsia="Times New Roman"/>
          <w:b/>
          <w:i/>
          <w:sz w:val="28"/>
          <w:szCs w:val="28"/>
          <w:u w:val="single"/>
          <w:lang w:eastAsia="ru-RU"/>
        </w:rPr>
        <w:t>Э</w:t>
      </w:r>
      <w:bookmarkEnd w:id="1"/>
      <w:r w:rsidRPr="006D3E70">
        <w:rPr>
          <w:rFonts w:eastAsia="Times New Roman"/>
          <w:b/>
          <w:i/>
          <w:sz w:val="28"/>
          <w:szCs w:val="28"/>
          <w:u w:val="single"/>
          <w:lang w:eastAsia="ru-RU"/>
        </w:rPr>
        <w:t>ОЦЕНОВАЯ ЭПОХА</w:t>
      </w:r>
    </w:p>
    <w:p w:rsidR="00F72FE9" w:rsidRDefault="00F72FE9" w:rsidP="006D3E70">
      <w:pPr>
        <w:pStyle w:val="a9"/>
        <w:jc w:val="center"/>
        <w:rPr>
          <w:b/>
          <w:i/>
          <w:sz w:val="24"/>
          <w:szCs w:val="24"/>
          <w:lang w:eastAsia="ru-RU"/>
        </w:rPr>
      </w:pPr>
      <w:r w:rsidRPr="006D3E70">
        <w:rPr>
          <w:rFonts w:eastAsia="Times New Roman"/>
          <w:b/>
          <w:i/>
          <w:sz w:val="24"/>
          <w:szCs w:val="24"/>
          <w:lang w:eastAsia="ru-RU"/>
        </w:rPr>
        <w:t>ОТ 55 ДО 38 МЛН. ЛЕТ НАЗАД</w:t>
      </w:r>
    </w:p>
    <w:p w:rsidR="006D3E70" w:rsidRPr="006D3E70" w:rsidRDefault="006D3E70" w:rsidP="006D3E70">
      <w:pPr>
        <w:pStyle w:val="a9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F72FE9" w:rsidRDefault="00F72FE9" w:rsidP="00F72FE9">
      <w:pPr>
        <w:jc w:val="center"/>
      </w:pPr>
      <w:r w:rsidRPr="00F72F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2078" cy="639397"/>
            <wp:effectExtent l="19050" t="0" r="1422" b="0"/>
            <wp:docPr id="105" name="Рисунок 105" descr="http://www.fio.vrn.ru/2004/7/images/kaynozoy/tretic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fio.vrn.ru/2004/7/images/kaynozoy/tretic1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79" cy="65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E9" w:rsidRDefault="00F72FE9" w:rsidP="00F72FE9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</w:t>
      </w: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ГЕОГРАФИЯ и КЛИМАТ:</w:t>
      </w:r>
      <w:r w:rsidRPr="007A73BA">
        <w:rPr>
          <w:rFonts w:ascii="Times New Roman" w:eastAsia="Times New Roman" w:hAnsi="Times New Roman" w:cs="Times New Roman"/>
          <w:b/>
          <w:bCs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В эоцене основные массивы суши начали понемногу принимать п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ложение, близкое к тому, которое они занимают в наши дни. Значительная часть суши была по-прежнему разделена </w:t>
      </w:r>
      <w:proofErr w:type="gramStart"/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своего</w:t>
      </w:r>
      <w:proofErr w:type="gramEnd"/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рода гигантские острова, поскольку огромные материки продолж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ли удаляться друг от друга. Южная Америка утр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тила связь с Антарктидой, а Индия переместилась ближе к Азии. </w:t>
      </w:r>
    </w:p>
    <w:p w:rsidR="00F72FE9" w:rsidRDefault="00F72FE9" w:rsidP="00F72FE9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ЖИВОТНЫЙ МИР: </w:t>
      </w:r>
      <w:proofErr w:type="gramStart"/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суше появились летучие мыши, лемуры, долгопята; предки нынешних сл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нов, лошадей, коров, свиней, тапиров, носорогов и оленей; прочие крупные травоядные.</w:t>
      </w:r>
      <w:proofErr w:type="gramEnd"/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Другие мл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копитающие, типа китов и сирен, вернулись в водную среду. Увеличилось число видов пресн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водных костных рыб. Эволюционировали и другие группы животных, в том числе муравьи и пчелы, скворцы и пингвины, гигантские нелетающие пт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цы, кроты, верблюды, кролики и полевки, кошки, собаки и медведи. </w:t>
      </w:r>
    </w:p>
    <w:p w:rsidR="00F72FE9" w:rsidRPr="007A73BA" w:rsidRDefault="00F72FE9" w:rsidP="00F72FE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Р</w:t>
      </w: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АСТИТЕЛЬНЫЙ МИР: 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Во многих частях света произрастали леса с пышной растительностью, в умеренных широтах росли пальмы.</w:t>
      </w:r>
    </w:p>
    <w:p w:rsidR="00F72FE9" w:rsidRDefault="00F72FE9" w:rsidP="00F72FE9">
      <w:pPr>
        <w:jc w:val="both"/>
      </w:pPr>
    </w:p>
    <w:p w:rsidR="00C5060F" w:rsidRDefault="00C5060F" w:rsidP="00F72FE9">
      <w:pPr>
        <w:jc w:val="both"/>
      </w:pPr>
    </w:p>
    <w:p w:rsidR="00F72FE9" w:rsidRPr="00C5060F" w:rsidRDefault="006D3E70" w:rsidP="006D3E70">
      <w:pPr>
        <w:pStyle w:val="a9"/>
        <w:jc w:val="center"/>
        <w:rPr>
          <w:b/>
          <w:sz w:val="28"/>
          <w:szCs w:val="28"/>
        </w:rPr>
      </w:pPr>
      <w:r w:rsidRPr="00C5060F">
        <w:rPr>
          <w:b/>
          <w:sz w:val="28"/>
          <w:szCs w:val="28"/>
        </w:rPr>
        <w:lastRenderedPageBreak/>
        <w:t>ПАЛЕОГЕНОВЫЙ ПЕРИОД</w:t>
      </w:r>
    </w:p>
    <w:p w:rsidR="00F72FE9" w:rsidRPr="00C5060F" w:rsidRDefault="00F72FE9" w:rsidP="006D3E70">
      <w:pPr>
        <w:pStyle w:val="a9"/>
        <w:jc w:val="center"/>
        <w:rPr>
          <w:rFonts w:eastAsia="Times New Roman"/>
          <w:b/>
          <w:i/>
          <w:sz w:val="28"/>
          <w:szCs w:val="28"/>
          <w:u w:val="single"/>
          <w:lang w:eastAsia="ru-RU"/>
        </w:rPr>
      </w:pPr>
      <w:bookmarkStart w:id="2" w:name="ОЛИГОЦЕНОВАЯ_ЭПОХА"/>
      <w:r w:rsidRPr="004C322B">
        <w:rPr>
          <w:rFonts w:eastAsia="Times New Roman"/>
          <w:b/>
          <w:i/>
          <w:sz w:val="28"/>
          <w:szCs w:val="28"/>
          <w:u w:val="single"/>
          <w:lang w:eastAsia="ru-RU"/>
        </w:rPr>
        <w:t>ОЛИГОЦЕНОВАЯ</w:t>
      </w:r>
      <w:r w:rsidRPr="006D3E70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Pr="00C5060F">
        <w:rPr>
          <w:rFonts w:eastAsia="Times New Roman"/>
          <w:b/>
          <w:i/>
          <w:sz w:val="28"/>
          <w:szCs w:val="28"/>
          <w:u w:val="single"/>
          <w:lang w:eastAsia="ru-RU"/>
        </w:rPr>
        <w:t>ЭПОХА</w:t>
      </w:r>
      <w:bookmarkEnd w:id="2"/>
    </w:p>
    <w:p w:rsidR="00F72FE9" w:rsidRPr="004C322B" w:rsidRDefault="00F72FE9" w:rsidP="006D3E70">
      <w:pPr>
        <w:pStyle w:val="a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4C322B">
        <w:rPr>
          <w:rFonts w:eastAsia="Times New Roman"/>
          <w:b/>
          <w:i/>
          <w:sz w:val="24"/>
          <w:szCs w:val="24"/>
          <w:lang w:eastAsia="ru-RU"/>
        </w:rPr>
        <w:t>ОТ 38 ДО 25 МЛН. ЛЕТ НАЗАД</w:t>
      </w:r>
    </w:p>
    <w:p w:rsidR="00F72FE9" w:rsidRDefault="00F72FE9" w:rsidP="00F72FE9">
      <w:pPr>
        <w:jc w:val="center"/>
      </w:pPr>
      <w:r w:rsidRPr="00F72F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8556" cy="716656"/>
            <wp:effectExtent l="19050" t="0" r="0" b="0"/>
            <wp:docPr id="109" name="Рисунок 109" descr="http://www.fio.vrn.ru/2004/7/images/kaynozoy/tretic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fio.vrn.ru/2004/7/images/kaynozoy/tretic1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14" cy="7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E9" w:rsidRDefault="00F72FE9" w:rsidP="00F72FE9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408B"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0"/>
          <w:szCs w:val="20"/>
          <w:lang w:eastAsia="ru-RU"/>
        </w:rPr>
        <w:t>ГЕОГРАФИЯ и КЛИМАТ:</w:t>
      </w:r>
      <w:r w:rsidRPr="007A73B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В олигоценовую эп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ху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Индия пересекла экватор, а Австралия наконец-то отделилась от Антарктиды. 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Климат на Земле стал прохладнее, над Южным полюсом сформир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вался громадный ледниковый покров.</w:t>
      </w:r>
    </w:p>
    <w:p w:rsidR="00F72FE9" w:rsidRDefault="00F72FE9" w:rsidP="00F72FE9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ЖИВОТНЫЙ МИР: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распространением степей начался бурный рас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вет травоядных млекопита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щих. Среди них возникли новые виды кроликов, зайцев, гигантских ленивцев, носорогов и прочих копытных. Появились первые жвачные.</w:t>
      </w:r>
    </w:p>
    <w:p w:rsidR="0024408B" w:rsidRPr="007A73BA" w:rsidRDefault="0024408B" w:rsidP="0024408B">
      <w:pPr>
        <w:spacing w:before="100" w:beforeAutospacing="1" w:after="100" w:afterAutospacing="1" w:line="240" w:lineRule="auto"/>
        <w:ind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РАСТИТЕЛЬНЫЙ МИР: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Тропические леса уменьшились в размерах и начали уступать место лесам умеренного пояса, появились и обширные степи. Быстро распространялись новые травы, ра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вивались новые виды травоядных животных.</w:t>
      </w:r>
    </w:p>
    <w:p w:rsidR="0024408B" w:rsidRDefault="0024408B" w:rsidP="0024408B">
      <w:pPr>
        <w:jc w:val="center"/>
      </w:pPr>
      <w:r w:rsidRPr="0024408B">
        <w:rPr>
          <w:noProof/>
          <w:lang w:eastAsia="ru-RU"/>
        </w:rPr>
        <w:drawing>
          <wp:inline distT="0" distB="0" distL="0" distR="0">
            <wp:extent cx="2260127" cy="1692323"/>
            <wp:effectExtent l="19050" t="0" r="6823" b="0"/>
            <wp:docPr id="110" name="Рисунок 110" descr="http://www.fio.vrn.ru/2004/7/images/kaynozoy/treti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fio.vrn.ru/2004/7/images/kaynozoy/tretic1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50" cy="169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0F" w:rsidRDefault="00C5060F" w:rsidP="0024408B">
      <w:pPr>
        <w:jc w:val="center"/>
      </w:pPr>
    </w:p>
    <w:p w:rsidR="004C322B" w:rsidRPr="00C5060F" w:rsidRDefault="004C322B" w:rsidP="004C322B">
      <w:pPr>
        <w:pStyle w:val="a9"/>
        <w:jc w:val="center"/>
        <w:rPr>
          <w:b/>
          <w:sz w:val="28"/>
          <w:szCs w:val="28"/>
          <w:lang w:eastAsia="ru-RU"/>
        </w:rPr>
      </w:pPr>
      <w:bookmarkStart w:id="3" w:name="МИОЦЕНОВАЯ_ЭПОХА"/>
      <w:r w:rsidRPr="00C5060F">
        <w:rPr>
          <w:b/>
          <w:sz w:val="28"/>
          <w:szCs w:val="28"/>
          <w:lang w:eastAsia="ru-RU"/>
        </w:rPr>
        <w:lastRenderedPageBreak/>
        <w:t>НЕОГЕНОВЫЙ ПЕРИОД</w:t>
      </w:r>
    </w:p>
    <w:p w:rsidR="0024408B" w:rsidRPr="004C322B" w:rsidRDefault="0024408B" w:rsidP="004C322B">
      <w:pPr>
        <w:pStyle w:val="a9"/>
        <w:jc w:val="center"/>
        <w:rPr>
          <w:rFonts w:eastAsia="Times New Roman"/>
          <w:b/>
          <w:i/>
          <w:sz w:val="28"/>
          <w:szCs w:val="28"/>
          <w:u w:val="single"/>
          <w:lang w:eastAsia="ru-RU"/>
        </w:rPr>
      </w:pPr>
      <w:r w:rsidRPr="004C322B">
        <w:rPr>
          <w:rFonts w:eastAsia="Times New Roman"/>
          <w:b/>
          <w:i/>
          <w:sz w:val="28"/>
          <w:szCs w:val="28"/>
          <w:u w:val="single"/>
          <w:lang w:eastAsia="ru-RU"/>
        </w:rPr>
        <w:t>МИОЦЕНОВАЯ ЭПОХА</w:t>
      </w:r>
      <w:bookmarkEnd w:id="3"/>
    </w:p>
    <w:p w:rsidR="0024408B" w:rsidRPr="004C322B" w:rsidRDefault="0024408B" w:rsidP="004C322B">
      <w:pPr>
        <w:pStyle w:val="a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4C322B">
        <w:rPr>
          <w:rFonts w:eastAsia="Times New Roman"/>
          <w:b/>
          <w:i/>
          <w:sz w:val="24"/>
          <w:szCs w:val="24"/>
          <w:lang w:eastAsia="ru-RU"/>
        </w:rPr>
        <w:t>ОТ 25 ДО 5 МЛН. ЛЕТ НАЗАД</w:t>
      </w:r>
    </w:p>
    <w:p w:rsidR="0024408B" w:rsidRDefault="0024408B" w:rsidP="0024408B">
      <w:pPr>
        <w:jc w:val="center"/>
      </w:pPr>
      <w:r w:rsidRPr="002440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1011" cy="723332"/>
            <wp:effectExtent l="19050" t="0" r="6789" b="0"/>
            <wp:docPr id="112" name="Рисунок 112" descr="http://www.fio.vrn.ru/2004/7/images/kaynozoy/treti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fio.vrn.ru/2004/7/images/kaynozoy/tretic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08" cy="7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8B" w:rsidRDefault="0024408B" w:rsidP="0024408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ГЕОГРАФИЯ и КЛИМАТ: </w:t>
      </w:r>
      <w:r w:rsidRPr="007A73BA">
        <w:rPr>
          <w:rFonts w:ascii="Times New Roman" w:eastAsia="Times New Roman" w:hAnsi="Times New Roman" w:cs="Times New Roman"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протяжении ми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цена материки все еще находились "на марше", и при их столкновениях произошел ряд грандиозных катаклизмов. Африка "врезалась" в Европу и Азию, в результате чего возникли Альпы. При столкновении Индии и Азии вверх взметнулись Гималайские горы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2440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днако Австрия и Южная Америка по-прежнему оставались изолированн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ми от остального мира, и на каждом из этих мат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риков продолжала развиваться собственная ун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кальная фауна и флора.</w:t>
      </w:r>
    </w:p>
    <w:p w:rsidR="0024408B" w:rsidRDefault="0024408B" w:rsidP="0024408B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ЖИВОТНЫЙ МИР: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Млекопитающие мигриров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ли с материка на материк по </w:t>
      </w:r>
      <w:proofErr w:type="gramStart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новообразовавшим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</w:t>
      </w:r>
      <w:proofErr w:type="gramEnd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сухопутным мостам, что резко ускорило эвол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ционные процессы. Слоны из Африки перебрались в Евразию, а кошки, жирафы, свиньи и буйволы двигались в обратном направлении. Появились саблезубые кошки и обезьяны, в том числе чел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векообразные. В отрезанной от внешнего мира Австралии продолжали развиваться </w:t>
      </w:r>
      <w:proofErr w:type="gramStart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однопрохо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ные</w:t>
      </w:r>
      <w:proofErr w:type="gramEnd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сумчатые.</w:t>
      </w:r>
    </w:p>
    <w:p w:rsidR="0024408B" w:rsidRDefault="0024408B" w:rsidP="0024408B">
      <w:pPr>
        <w:spacing w:before="100" w:beforeAutospacing="1" w:after="100" w:afterAutospacing="1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РАСТИТЕЛЬНЫЙ МИР: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Внутриматериковые области становились все холоднее и засушливее, и в них все больше распространялись степи.</w:t>
      </w:r>
    </w:p>
    <w:p w:rsidR="0024408B" w:rsidRDefault="0024408B" w:rsidP="0024408B">
      <w:pPr>
        <w:spacing w:before="100" w:beforeAutospacing="1" w:after="100" w:afterAutospacing="1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C322B" w:rsidRPr="00C5060F" w:rsidRDefault="004C322B" w:rsidP="004C322B">
      <w:pPr>
        <w:pStyle w:val="a9"/>
        <w:jc w:val="center"/>
        <w:rPr>
          <w:b/>
          <w:i/>
          <w:sz w:val="28"/>
          <w:szCs w:val="28"/>
          <w:u w:val="single"/>
          <w:lang w:eastAsia="ru-RU"/>
        </w:rPr>
      </w:pPr>
      <w:bookmarkStart w:id="4" w:name="ПЛИОЦЕНОВАЯ_ЭПОХА"/>
      <w:r w:rsidRPr="00C5060F">
        <w:rPr>
          <w:b/>
          <w:sz w:val="28"/>
          <w:szCs w:val="28"/>
          <w:lang w:eastAsia="ru-RU"/>
        </w:rPr>
        <w:lastRenderedPageBreak/>
        <w:t>НЕОГЕНОВЫЙ ПЕРИОД</w:t>
      </w:r>
    </w:p>
    <w:p w:rsidR="0024408B" w:rsidRPr="004C322B" w:rsidRDefault="0024408B" w:rsidP="004C322B">
      <w:pPr>
        <w:pStyle w:val="a9"/>
        <w:jc w:val="center"/>
        <w:rPr>
          <w:rFonts w:eastAsia="Times New Roman"/>
          <w:b/>
          <w:i/>
          <w:sz w:val="28"/>
          <w:szCs w:val="28"/>
          <w:u w:val="single"/>
          <w:lang w:eastAsia="ru-RU"/>
        </w:rPr>
      </w:pPr>
      <w:r w:rsidRPr="004C322B">
        <w:rPr>
          <w:rFonts w:eastAsia="Times New Roman"/>
          <w:b/>
          <w:i/>
          <w:sz w:val="28"/>
          <w:szCs w:val="28"/>
          <w:u w:val="single"/>
          <w:lang w:eastAsia="ru-RU"/>
        </w:rPr>
        <w:t>ПЛИОЦЕНОВАЯ ЭПОХА</w:t>
      </w:r>
      <w:bookmarkEnd w:id="4"/>
    </w:p>
    <w:p w:rsidR="0024408B" w:rsidRPr="004C322B" w:rsidRDefault="0024408B" w:rsidP="004C322B">
      <w:pPr>
        <w:pStyle w:val="a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4C322B">
        <w:rPr>
          <w:rFonts w:eastAsia="Times New Roman"/>
          <w:b/>
          <w:i/>
          <w:sz w:val="24"/>
          <w:szCs w:val="24"/>
          <w:lang w:eastAsia="ru-RU"/>
        </w:rPr>
        <w:t>ОТ 5 ДО 2 МЛН. ЛЕТ НАЗАД</w:t>
      </w:r>
    </w:p>
    <w:p w:rsidR="0024408B" w:rsidRDefault="0024408B" w:rsidP="0024408B">
      <w:pPr>
        <w:jc w:val="center"/>
      </w:pPr>
      <w:r w:rsidRPr="0024408B">
        <w:rPr>
          <w:noProof/>
          <w:lang w:eastAsia="ru-RU"/>
        </w:rPr>
        <w:drawing>
          <wp:inline distT="0" distB="0" distL="0" distR="0">
            <wp:extent cx="1413965" cy="718294"/>
            <wp:effectExtent l="19050" t="0" r="0" b="0"/>
            <wp:docPr id="116" name="Рисунок 116" descr="http://www.fio.vrn.ru/2004/7/images/kaynozoy/treti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fio.vrn.ru/2004/7/images/kaynozoy/tretic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97" cy="72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8B" w:rsidRDefault="0024408B" w:rsidP="0024408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ГЕОГРАФИЯ и КЛИМАТ: 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Космический путеш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ственник, взглянув сверху на Землю в начале плиоцена, обнаружил бы материки почти на тех же местах, что и в наши дни. Взору галактическ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го визитера открылись бы гигантские ледяные шапки в северном полушарии и громадный ледн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ковый покров Антарктиды</w:t>
      </w:r>
    </w:p>
    <w:p w:rsidR="0024408B" w:rsidRPr="007A73BA" w:rsidRDefault="0024408B" w:rsidP="0024408B">
      <w:pPr>
        <w:spacing w:before="100" w:beforeAutospacing="1" w:after="100" w:afterAutospacing="1" w:line="240" w:lineRule="auto"/>
        <w:ind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. </w:t>
      </w: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ЖИВОТНЫЙ МИР: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Травоядные копытные мл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копитающие продолжали бурно размножаться и эволюционировать. Ближе к концу периода сух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путный мост связал Южную и Северную Америку, что привело к грандиозному "обмену" животными между двумя материками. Полагают, что обос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рившаяся межвидовая конкуренция вызвала вым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рание многих древних животных. В Австралию проникли крысы, а в Африке появились первые человекоподобные существа.</w:t>
      </w:r>
    </w:p>
    <w:p w:rsidR="0024408B" w:rsidRDefault="0024408B" w:rsidP="00B91A12">
      <w:pPr>
        <w:spacing w:before="100" w:beforeAutospacing="1" w:after="100" w:afterAutospacing="1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 </w:t>
      </w:r>
      <w:r w:rsidRPr="00B91A12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  <w:lang w:eastAsia="ru-RU"/>
        </w:rPr>
        <w:t>РАСТИТЕЛЬНЫЙ МИР</w:t>
      </w:r>
      <w:r w:rsidRPr="00797BC6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:</w:t>
      </w: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7"/>
          <w:szCs w:val="27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мере охла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дения климата на смену лесам пришли степи.</w:t>
      </w:r>
    </w:p>
    <w:p w:rsidR="00B91A12" w:rsidRDefault="00B91A12" w:rsidP="00B91A12">
      <w:pPr>
        <w:spacing w:before="100" w:beforeAutospacing="1" w:after="100" w:afterAutospacing="1" w:line="240" w:lineRule="auto"/>
        <w:ind w:right="-1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1A12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18431" cy="1051940"/>
            <wp:effectExtent l="19050" t="0" r="0" b="0"/>
            <wp:docPr id="9" name="Рисунок 118" descr="http://www.fio.vrn.ru/2004/7/images/kaynozoy/tret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fio.vrn.ru/2004/7/images/kaynozoy/treti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40" cy="10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0F" w:rsidRDefault="00C5060F" w:rsidP="00B91A12">
      <w:pPr>
        <w:spacing w:before="100" w:beforeAutospacing="1" w:after="100" w:afterAutospacing="1" w:line="240" w:lineRule="auto"/>
        <w:ind w:right="-1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C322B" w:rsidRPr="00C5060F" w:rsidRDefault="004C322B" w:rsidP="004C322B">
      <w:pPr>
        <w:pStyle w:val="a9"/>
        <w:jc w:val="center"/>
        <w:rPr>
          <w:b/>
          <w:sz w:val="28"/>
          <w:szCs w:val="28"/>
          <w:lang w:eastAsia="ru-RU"/>
        </w:rPr>
      </w:pPr>
      <w:bookmarkStart w:id="5" w:name="ПЛЕЙСТОЦЕНОВАЯ_ЭПОХА"/>
      <w:r w:rsidRPr="00C5060F">
        <w:rPr>
          <w:b/>
          <w:sz w:val="28"/>
          <w:szCs w:val="28"/>
          <w:lang w:eastAsia="ru-RU"/>
        </w:rPr>
        <w:lastRenderedPageBreak/>
        <w:t>АНТРОПОГЕНОВЫЙ ПЕРИОД</w:t>
      </w:r>
    </w:p>
    <w:p w:rsidR="00BC5F24" w:rsidRPr="004C322B" w:rsidRDefault="00BC5F24" w:rsidP="004C322B">
      <w:pPr>
        <w:pStyle w:val="a9"/>
        <w:jc w:val="center"/>
        <w:rPr>
          <w:rFonts w:eastAsia="Times New Roman"/>
          <w:b/>
          <w:i/>
          <w:sz w:val="28"/>
          <w:szCs w:val="28"/>
          <w:u w:val="single"/>
          <w:lang w:eastAsia="ru-RU"/>
        </w:rPr>
      </w:pPr>
      <w:r w:rsidRPr="004C322B">
        <w:rPr>
          <w:rFonts w:eastAsia="Times New Roman"/>
          <w:b/>
          <w:i/>
          <w:sz w:val="28"/>
          <w:szCs w:val="28"/>
          <w:u w:val="single"/>
          <w:lang w:eastAsia="ru-RU"/>
        </w:rPr>
        <w:t>ПЛЕЙСТОЦЕНОВАЯ ЭПОХА</w:t>
      </w:r>
      <w:bookmarkEnd w:id="5"/>
    </w:p>
    <w:p w:rsidR="0024408B" w:rsidRDefault="00BC5F24" w:rsidP="004C322B">
      <w:pPr>
        <w:pStyle w:val="a9"/>
        <w:jc w:val="center"/>
        <w:rPr>
          <w:b/>
          <w:i/>
          <w:sz w:val="24"/>
          <w:szCs w:val="24"/>
          <w:lang w:eastAsia="ru-RU"/>
        </w:rPr>
      </w:pPr>
      <w:r w:rsidRPr="004C322B">
        <w:rPr>
          <w:rFonts w:eastAsia="Times New Roman"/>
          <w:b/>
          <w:i/>
          <w:sz w:val="24"/>
          <w:szCs w:val="24"/>
          <w:lang w:eastAsia="ru-RU"/>
        </w:rPr>
        <w:t>ОТ 2 ДО 0,01 МЛН. ЛЕТ НАЗАД</w:t>
      </w:r>
      <w:r w:rsidRPr="00BC5F24">
        <w:rPr>
          <w:noProof/>
          <w:lang w:eastAsia="ru-RU"/>
        </w:rPr>
        <w:drawing>
          <wp:inline distT="0" distB="0" distL="0" distR="0">
            <wp:extent cx="1523147" cy="764491"/>
            <wp:effectExtent l="19050" t="0" r="853" b="0"/>
            <wp:docPr id="121" name="Рисунок 121" descr="http://www.fio.vrn.ru/2004/7/images/kaynozoy/planetap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fio.vrn.ru/2004/7/images/kaynozoy/planetap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18" cy="76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2B" w:rsidRDefault="004C322B" w:rsidP="004C322B">
      <w:pPr>
        <w:pStyle w:val="a9"/>
        <w:jc w:val="center"/>
      </w:pPr>
    </w:p>
    <w:p w:rsidR="00BC5F24" w:rsidRDefault="00BC5F24" w:rsidP="00BC5F24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 xml:space="preserve">ГЕОГРАФИЯ и КЛИМАТ: 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начале плейстоцена большинство материков занимало то же полож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ние, что и в наши дни, причем некоторым из них для этого потребовалось пересечь половину зе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м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 шара. Узкий сухопутный "мост" связывал между собой Северную и Южную Америку. Авс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ралия располагалась на противоположной от Бр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>тании стороне Земли. 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7A73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северное полушарие наползали гигантские ледниковые покровы.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Это была эпоха великого оледенения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BC5F24" w:rsidRDefault="00BC5F24" w:rsidP="00BC5F24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ЖИВОТНЫЙ МИР:</w:t>
      </w:r>
      <w:r w:rsidRPr="007A73BA">
        <w:rPr>
          <w:rFonts w:ascii="Times New Roman" w:eastAsia="Times New Roman" w:hAnsi="Times New Roman" w:cs="Times New Roman"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Некоторые животные сумели адаптироваться к усилившимся холодам, обзав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дясь густой шерстью: к примеру, шерстистые м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монты и носороги. Из хищников наиболее распр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странены саблезубые кошки и пещерные львы. Это был век гигантских сумчатых в Австралии и громадных нелетающих птиц, типа </w:t>
      </w:r>
      <w:proofErr w:type="spellStart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моа</w:t>
      </w:r>
      <w:proofErr w:type="spellEnd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или эп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орнисов, обитавших во многих районах южного полушария. Появились первые люди, и многие крупные млекопитающие начали исчезать с лица Земли.</w:t>
      </w:r>
    </w:p>
    <w:p w:rsidR="00BC5F24" w:rsidRDefault="00BC5F24" w:rsidP="00BC5F24">
      <w:pPr>
        <w:spacing w:before="100" w:beforeAutospacing="1" w:after="100" w:afterAutospacing="1" w:line="24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РАСТИТЕЛЬНЫЙ МИР:</w:t>
      </w:r>
      <w:r w:rsidRPr="007A73BA">
        <w:rPr>
          <w:rFonts w:ascii="Times New Roman" w:eastAsia="Times New Roman" w:hAnsi="Times New Roman" w:cs="Times New Roman"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полюсов пост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пенно наползали льды, и хвойные леса уступ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ли место тундре. Дальше от края ледников уже лиственные леса сменялись </w:t>
      </w:r>
      <w:proofErr w:type="gramStart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хвойными</w:t>
      </w:r>
      <w:proofErr w:type="gramEnd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 более теплых областях земного шара раскинулись обширные степи.</w:t>
      </w:r>
    </w:p>
    <w:p w:rsidR="004C322B" w:rsidRDefault="004C322B" w:rsidP="004C322B">
      <w:pPr>
        <w:pStyle w:val="a9"/>
        <w:jc w:val="center"/>
        <w:rPr>
          <w:b/>
          <w:i/>
          <w:sz w:val="28"/>
          <w:szCs w:val="28"/>
          <w:u w:val="single"/>
          <w:lang w:eastAsia="ru-RU"/>
        </w:rPr>
      </w:pPr>
      <w:bookmarkStart w:id="6" w:name="ГОЛОЦЕНОВАЯ_ЭПОХА"/>
      <w:r w:rsidRPr="00C5060F">
        <w:rPr>
          <w:b/>
          <w:sz w:val="28"/>
          <w:szCs w:val="28"/>
          <w:lang w:eastAsia="ru-RU"/>
        </w:rPr>
        <w:lastRenderedPageBreak/>
        <w:t>АНТРОПОГЕНОВЫЙ ПЕРИОД</w:t>
      </w:r>
    </w:p>
    <w:p w:rsidR="00BC5F24" w:rsidRPr="004C322B" w:rsidRDefault="00BC5F24" w:rsidP="004C322B">
      <w:pPr>
        <w:pStyle w:val="a9"/>
        <w:jc w:val="center"/>
        <w:rPr>
          <w:rFonts w:eastAsia="Times New Roman"/>
          <w:b/>
          <w:i/>
          <w:sz w:val="28"/>
          <w:szCs w:val="28"/>
          <w:u w:val="single"/>
          <w:lang w:eastAsia="ru-RU"/>
        </w:rPr>
      </w:pPr>
      <w:r w:rsidRPr="004C322B">
        <w:rPr>
          <w:rFonts w:eastAsia="Times New Roman"/>
          <w:b/>
          <w:i/>
          <w:sz w:val="28"/>
          <w:szCs w:val="28"/>
          <w:u w:val="single"/>
          <w:lang w:eastAsia="ru-RU"/>
        </w:rPr>
        <w:t>ГОЛОЦЕНОВАЯ ЭПОХА</w:t>
      </w:r>
      <w:bookmarkEnd w:id="6"/>
    </w:p>
    <w:p w:rsidR="00BC5F24" w:rsidRPr="004C322B" w:rsidRDefault="00BC5F24" w:rsidP="004C322B">
      <w:pPr>
        <w:pStyle w:val="a9"/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4C322B">
        <w:rPr>
          <w:rFonts w:eastAsia="Times New Roman"/>
          <w:b/>
          <w:i/>
          <w:sz w:val="24"/>
          <w:szCs w:val="24"/>
          <w:lang w:eastAsia="ru-RU"/>
        </w:rPr>
        <w:t>ОТ 0,01 МЛН. ЛЕТ ДО НАШИХ ДНЕЙ</w:t>
      </w:r>
    </w:p>
    <w:p w:rsidR="006D3E70" w:rsidRPr="007A73BA" w:rsidRDefault="006D3E70" w:rsidP="00BC5F24">
      <w:pPr>
        <w:spacing w:before="100" w:beforeAutospacing="1" w:after="100" w:afterAutospacing="1" w:line="240" w:lineRule="auto"/>
        <w:ind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E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7615" cy="764274"/>
            <wp:effectExtent l="19050" t="0" r="2085" b="0"/>
            <wp:docPr id="11" name="Рисунок 3" descr="http://www.fio.vrn.ru/2004/7/images/kaynozoy/planetap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4" descr="http://www.fio.vrn.ru/2004/7/images/kaynozoy/planetapl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39" cy="76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24" w:rsidRDefault="00BC5F24" w:rsidP="00BC5F24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ГЕОГРАФИЯ и КЛИМАТ: 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Голоцен начался 10000 лет назад. </w:t>
      </w:r>
      <w:proofErr w:type="gramStart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течение всего голоцена матер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 занимали практически те же места, что и в н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 дни, климат также был похож на современный, каждые несколько тысячелетий становясь то те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лее, то холоднее.</w:t>
      </w:r>
      <w:proofErr w:type="gramEnd"/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Сегодня мы переживаем один из периодов потепления. По мере уменьшения ле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никовых покровов уровень моря медленно подн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мался. Начало время человеческой расы.</w:t>
      </w:r>
    </w:p>
    <w:p w:rsidR="00BC5F24" w:rsidRDefault="00BC5F24" w:rsidP="00BC5F24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ЖИВОТНЫЙ МИР:</w:t>
      </w:r>
      <w:r w:rsidRPr="007A73BA">
        <w:rPr>
          <w:rFonts w:ascii="Times New Roman" w:eastAsia="Times New Roman" w:hAnsi="Times New Roman" w:cs="Times New Roman"/>
          <w:i/>
          <w:iCs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начале периода многие виды животных вымерли, в основном из-за общего потепления климата, но, возможно, сказалось и усиленная охота человека на них. Позднее они могли пасть жертвой конкуренции со стороны н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вых видов животных, завезенных людьми из др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гих мест, или же их просто съели "пришлые" хи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ники. Человеческая цивилизация стала более ра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витой и распространилась по всему свету.</w:t>
      </w:r>
    </w:p>
    <w:p w:rsidR="00BC5F24" w:rsidRPr="007A73BA" w:rsidRDefault="00BC5F24" w:rsidP="006D3E70">
      <w:pPr>
        <w:spacing w:before="100" w:beforeAutospacing="1" w:after="100" w:afterAutospacing="1" w:line="240" w:lineRule="auto"/>
        <w:ind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3BA">
        <w:rPr>
          <w:rFonts w:ascii="Times New Roman" w:eastAsia="Times New Roman" w:hAnsi="Times New Roman" w:cs="Times New Roman"/>
          <w:b/>
          <w:bCs/>
          <w:i/>
          <w:iCs/>
          <w:color w:val="800000"/>
          <w:sz w:val="20"/>
          <w:szCs w:val="20"/>
          <w:lang w:eastAsia="ru-RU"/>
        </w:rPr>
        <w:t>РАСТИТЕЛЬНЫЙ МИР:</w:t>
      </w:r>
      <w:r w:rsidRPr="007A73BA">
        <w:rPr>
          <w:rFonts w:ascii="Times New Roman" w:eastAsia="Times New Roman" w:hAnsi="Times New Roman" w:cs="Times New Roman"/>
          <w:color w:val="800000"/>
          <w:sz w:val="20"/>
          <w:szCs w:val="20"/>
          <w:lang w:eastAsia="ru-RU"/>
        </w:rPr>
        <w:t xml:space="preserve"> 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возникновением зе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леделия крестьяне уничтожали все больше дик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растущих растений, дабы очистить площади под посевы и пастбища. Кроме того, растения, зав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7A73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зенные людьми в новые для них местности, иногда вытесняли коренную растительность.</w:t>
      </w:r>
    </w:p>
    <w:p w:rsidR="00BC5F24" w:rsidRDefault="004C322B" w:rsidP="004C322B">
      <w:pPr>
        <w:pStyle w:val="a9"/>
        <w:jc w:val="center"/>
        <w:rPr>
          <w:b/>
          <w:bCs/>
          <w:noProof/>
          <w:sz w:val="32"/>
          <w:szCs w:val="32"/>
          <w:lang w:eastAsia="ru-RU"/>
        </w:rPr>
      </w:pPr>
      <w:r w:rsidRPr="004C322B">
        <w:rPr>
          <w:b/>
          <w:bCs/>
          <w:noProof/>
          <w:sz w:val="32"/>
          <w:szCs w:val="32"/>
          <w:lang w:eastAsia="ru-RU"/>
        </w:rPr>
        <w:lastRenderedPageBreak/>
        <w:t>Республика Тыва  в Кайнозойскую эру</w:t>
      </w:r>
    </w:p>
    <w:p w:rsidR="004D0D12" w:rsidRDefault="004D0D12" w:rsidP="004C322B">
      <w:pPr>
        <w:pStyle w:val="a9"/>
        <w:jc w:val="center"/>
        <w:rPr>
          <w:b/>
          <w:bCs/>
          <w:noProof/>
          <w:sz w:val="32"/>
          <w:szCs w:val="32"/>
          <w:lang w:eastAsia="ru-RU"/>
        </w:rPr>
      </w:pPr>
    </w:p>
    <w:p w:rsidR="004C322B" w:rsidRPr="00341CFA" w:rsidRDefault="004C322B" w:rsidP="004C322B">
      <w:pPr>
        <w:pStyle w:val="a9"/>
        <w:jc w:val="center"/>
        <w:rPr>
          <w:noProof/>
          <w:sz w:val="24"/>
          <w:szCs w:val="24"/>
          <w:lang w:eastAsia="ru-RU"/>
        </w:rPr>
      </w:pPr>
      <w:r w:rsidRPr="004C322B">
        <w:rPr>
          <w:noProof/>
          <w:sz w:val="32"/>
          <w:szCs w:val="32"/>
          <w:lang w:eastAsia="ru-RU"/>
        </w:rPr>
        <w:drawing>
          <wp:inline distT="0" distB="0" distL="0" distR="0">
            <wp:extent cx="2783840" cy="1768557"/>
            <wp:effectExtent l="19050" t="0" r="0" b="0"/>
            <wp:docPr id="13" name="Рисунок 4" descr="Картинка 19 из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i-main-pic" descr="Картинка 19 из 18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2B" w:rsidRDefault="004C322B" w:rsidP="004C322B">
      <w:pPr>
        <w:pStyle w:val="a9"/>
        <w:jc w:val="center"/>
        <w:rPr>
          <w:noProof/>
          <w:sz w:val="32"/>
          <w:szCs w:val="32"/>
          <w:lang w:eastAsia="ru-RU"/>
        </w:rPr>
      </w:pPr>
    </w:p>
    <w:p w:rsidR="004C322B" w:rsidRPr="00C5060F" w:rsidRDefault="004C322B" w:rsidP="004C322B">
      <w:pPr>
        <w:pStyle w:val="a9"/>
        <w:jc w:val="both"/>
        <w:rPr>
          <w:bCs/>
          <w:iCs/>
          <w:noProof/>
          <w:sz w:val="20"/>
          <w:szCs w:val="20"/>
          <w:lang w:eastAsia="ru-RU"/>
        </w:rPr>
      </w:pPr>
      <w:r w:rsidRPr="00C5060F">
        <w:rPr>
          <w:bCs/>
          <w:iCs/>
          <w:noProof/>
          <w:sz w:val="20"/>
          <w:szCs w:val="20"/>
          <w:lang w:eastAsia="ru-RU"/>
        </w:rPr>
        <w:t>Республика Тыва, расположенная в самом центре Азии, отличается большим разнообразием  природных ландшафтов, обусловленных сложным геологическим строением.</w:t>
      </w:r>
    </w:p>
    <w:p w:rsidR="00341CFA" w:rsidRPr="00C5060F" w:rsidRDefault="00341CFA" w:rsidP="004C322B">
      <w:pPr>
        <w:pStyle w:val="a9"/>
        <w:jc w:val="both"/>
        <w:rPr>
          <w:rFonts w:eastAsia="Times New Roman"/>
          <w:bCs/>
          <w:iCs/>
          <w:noProof/>
          <w:sz w:val="20"/>
          <w:szCs w:val="20"/>
          <w:lang w:eastAsia="ru-RU"/>
        </w:rPr>
      </w:pPr>
      <w:r w:rsidRPr="00C5060F">
        <w:rPr>
          <w:rFonts w:eastAsia="Times New Roman"/>
          <w:bCs/>
          <w:iCs/>
          <w:noProof/>
          <w:sz w:val="20"/>
          <w:szCs w:val="20"/>
          <w:lang w:eastAsia="ru-RU"/>
        </w:rPr>
        <w:t xml:space="preserve">Участок земной </w:t>
      </w:r>
      <w:r w:rsidR="00D35ABF">
        <w:rPr>
          <w:rFonts w:eastAsia="Times New Roman"/>
          <w:bCs/>
          <w:iCs/>
          <w:noProof/>
          <w:sz w:val="20"/>
          <w:szCs w:val="20"/>
          <w:lang w:eastAsia="ru-RU"/>
        </w:rPr>
        <w:t>коры, где расположена Ты</w:t>
      </w:r>
      <w:r w:rsidRPr="00C5060F">
        <w:rPr>
          <w:rFonts w:eastAsia="Times New Roman"/>
          <w:bCs/>
          <w:iCs/>
          <w:noProof/>
          <w:sz w:val="20"/>
          <w:szCs w:val="20"/>
          <w:lang w:eastAsia="ru-RU"/>
        </w:rPr>
        <w:t>ва, характеризуется достаточной полнотой  геологической истории. Как и большинство горных стран в геоло</w:t>
      </w:r>
      <w:r w:rsidR="00D35ABF">
        <w:rPr>
          <w:rFonts w:eastAsia="Times New Roman"/>
          <w:bCs/>
          <w:iCs/>
          <w:noProof/>
          <w:sz w:val="20"/>
          <w:szCs w:val="20"/>
          <w:lang w:eastAsia="ru-RU"/>
        </w:rPr>
        <w:t>гическом строении поверхности Ты</w:t>
      </w:r>
      <w:r w:rsidRPr="00C5060F">
        <w:rPr>
          <w:rFonts w:eastAsia="Times New Roman"/>
          <w:bCs/>
          <w:iCs/>
          <w:noProof/>
          <w:sz w:val="20"/>
          <w:szCs w:val="20"/>
          <w:lang w:eastAsia="ru-RU"/>
        </w:rPr>
        <w:t>вы участвуют породы, представляющую каждую эру. В разные периоды территория современной Алтае-Саянской складчатой области (частью которой состоит Тува) то являлось дном океана, то представляло систему архипелагов, разделенных морскими проливами.</w:t>
      </w:r>
    </w:p>
    <w:p w:rsidR="00341CFA" w:rsidRPr="00341CFA" w:rsidRDefault="00341CFA" w:rsidP="00341CFA">
      <w:pPr>
        <w:pStyle w:val="a9"/>
        <w:ind w:left="720"/>
        <w:rPr>
          <w:rFonts w:eastAsia="Times New Roman"/>
          <w:noProof/>
          <w:sz w:val="24"/>
          <w:szCs w:val="24"/>
          <w:lang w:eastAsia="ru-RU"/>
        </w:rPr>
      </w:pPr>
    </w:p>
    <w:p w:rsidR="00671B3C" w:rsidRDefault="00E73CA8" w:rsidP="00341CFA">
      <w:pPr>
        <w:pStyle w:val="a9"/>
        <w:jc w:val="both"/>
        <w:rPr>
          <w:rFonts w:eastAsia="Times New Roman"/>
          <w:bCs/>
          <w:iCs/>
          <w:noProof/>
        </w:rPr>
      </w:pPr>
      <w:r w:rsidRPr="00C5060F">
        <w:rPr>
          <w:rFonts w:eastAsia="Times New Roman"/>
          <w:bCs/>
          <w:noProof/>
          <w:sz w:val="20"/>
          <w:szCs w:val="20"/>
          <w:lang w:eastAsia="ru-RU"/>
        </w:rPr>
        <w:t xml:space="preserve">В кайнозойской эре, когда образовывались все главные черты  современного </w:t>
      </w:r>
      <w:r w:rsidR="00226110" w:rsidRPr="00C5060F">
        <w:rPr>
          <w:rFonts w:eastAsia="Times New Roman"/>
          <w:bCs/>
          <w:noProof/>
          <w:sz w:val="20"/>
          <w:szCs w:val="20"/>
          <w:lang w:eastAsia="ru-RU"/>
        </w:rPr>
        <w:t xml:space="preserve">рельефа </w:t>
      </w:r>
      <w:r w:rsidR="00D35ABF">
        <w:rPr>
          <w:rFonts w:eastAsia="Times New Roman"/>
          <w:bCs/>
          <w:noProof/>
          <w:sz w:val="20"/>
          <w:szCs w:val="20"/>
          <w:lang w:eastAsia="ru-RU"/>
        </w:rPr>
        <w:t>земная кора Ты</w:t>
      </w:r>
      <w:r w:rsidRPr="00C5060F">
        <w:rPr>
          <w:rFonts w:eastAsia="Times New Roman"/>
          <w:bCs/>
          <w:noProof/>
          <w:sz w:val="20"/>
          <w:szCs w:val="20"/>
          <w:lang w:eastAsia="ru-RU"/>
        </w:rPr>
        <w:t>винского региона, в том числе горные системы (Гималаи, Кавказ),</w:t>
      </w:r>
      <w:r w:rsidR="00341CFA" w:rsidRPr="00C5060F">
        <w:rPr>
          <w:rFonts w:eastAsia="Times New Roman"/>
          <w:bCs/>
          <w:noProof/>
          <w:sz w:val="20"/>
          <w:szCs w:val="20"/>
          <w:lang w:eastAsia="ru-RU"/>
        </w:rPr>
        <w:t xml:space="preserve"> вступила</w:t>
      </w:r>
      <w:r w:rsidR="00341CFA" w:rsidRPr="00341CFA">
        <w:rPr>
          <w:rFonts w:eastAsia="Times New Roman"/>
          <w:bCs/>
          <w:noProof/>
          <w:sz w:val="24"/>
          <w:szCs w:val="24"/>
          <w:lang w:eastAsia="ru-RU"/>
        </w:rPr>
        <w:t xml:space="preserve"> </w:t>
      </w:r>
      <w:r w:rsidR="00341CFA" w:rsidRPr="00486005">
        <w:rPr>
          <w:rFonts w:eastAsia="Times New Roman"/>
          <w:bCs/>
          <w:noProof/>
          <w:sz w:val="20"/>
          <w:szCs w:val="20"/>
          <w:lang w:eastAsia="ru-RU"/>
        </w:rPr>
        <w:t>в процесс</w:t>
      </w:r>
      <w:r w:rsidR="00341CFA" w:rsidRPr="00341CFA">
        <w:rPr>
          <w:rFonts w:eastAsia="Times New Roman"/>
          <w:bCs/>
          <w:noProof/>
          <w:sz w:val="24"/>
          <w:szCs w:val="24"/>
          <w:lang w:eastAsia="ru-RU"/>
        </w:rPr>
        <w:t xml:space="preserve"> </w:t>
      </w:r>
      <w:r w:rsidR="00341CFA" w:rsidRPr="00486005">
        <w:rPr>
          <w:rFonts w:eastAsia="Times New Roman"/>
          <w:bCs/>
          <w:noProof/>
          <w:sz w:val="20"/>
          <w:szCs w:val="20"/>
          <w:lang w:eastAsia="ru-RU"/>
        </w:rPr>
        <w:t>блоковой тектонической перестройкой</w:t>
      </w:r>
      <w:r w:rsidR="00341CFA" w:rsidRPr="00942C3E">
        <w:rPr>
          <w:rFonts w:eastAsia="Times New Roman"/>
          <w:bCs/>
          <w:noProof/>
          <w:sz w:val="20"/>
          <w:szCs w:val="20"/>
          <w:lang w:eastAsia="ru-RU"/>
        </w:rPr>
        <w:t>. Оканчивалась сеть</w:t>
      </w:r>
      <w:r w:rsidR="00341CFA" w:rsidRPr="00341CFA">
        <w:rPr>
          <w:rFonts w:eastAsia="Times New Roman"/>
          <w:bCs/>
          <w:noProof/>
          <w:sz w:val="24"/>
          <w:szCs w:val="24"/>
          <w:lang w:eastAsia="ru-RU"/>
        </w:rPr>
        <w:t xml:space="preserve"> </w:t>
      </w:r>
      <w:r w:rsidR="00341CFA" w:rsidRPr="00486005">
        <w:rPr>
          <w:rFonts w:eastAsia="Times New Roman"/>
          <w:bCs/>
          <w:noProof/>
          <w:sz w:val="20"/>
          <w:szCs w:val="20"/>
          <w:lang w:eastAsia="ru-RU"/>
        </w:rPr>
        <w:t>глубинных разломов</w:t>
      </w:r>
      <w:r w:rsidR="00341CFA" w:rsidRPr="00341CFA">
        <w:rPr>
          <w:rFonts w:eastAsia="Times New Roman"/>
          <w:bCs/>
          <w:noProof/>
          <w:sz w:val="24"/>
          <w:szCs w:val="24"/>
          <w:lang w:eastAsia="ru-RU"/>
        </w:rPr>
        <w:t xml:space="preserve">. </w:t>
      </w:r>
      <w:r w:rsidR="00341CFA" w:rsidRPr="00C5060F">
        <w:rPr>
          <w:rFonts w:eastAsia="Times New Roman"/>
          <w:bCs/>
          <w:noProof/>
          <w:sz w:val="20"/>
          <w:szCs w:val="20"/>
          <w:lang w:eastAsia="ru-RU"/>
        </w:rPr>
        <w:t xml:space="preserve">Обозначились участки вертикальных нисходящих и восходящих блоков.  Одни глыбы стали подниматься, образуя горные массивы, другие опускались, образуя широкие </w:t>
      </w:r>
      <w:r w:rsidR="00341CFA" w:rsidRPr="00C5060F">
        <w:rPr>
          <w:rFonts w:eastAsia="Times New Roman"/>
          <w:bCs/>
          <w:noProof/>
          <w:sz w:val="20"/>
          <w:szCs w:val="20"/>
          <w:lang w:eastAsia="ru-RU"/>
        </w:rPr>
        <w:lastRenderedPageBreak/>
        <w:t xml:space="preserve">долины. </w:t>
      </w:r>
      <w:r w:rsidR="00486005">
        <w:rPr>
          <w:rFonts w:eastAsia="Times New Roman"/>
          <w:bCs/>
          <w:iCs/>
          <w:noProof/>
          <w:sz w:val="20"/>
          <w:szCs w:val="20"/>
        </w:rPr>
        <w:t>На юге Ты</w:t>
      </w:r>
      <w:r w:rsidRPr="00C5060F">
        <w:rPr>
          <w:rFonts w:eastAsia="Times New Roman"/>
          <w:bCs/>
          <w:iCs/>
          <w:noProof/>
          <w:sz w:val="20"/>
          <w:szCs w:val="20"/>
        </w:rPr>
        <w:t>вы резкоконтинентальный режим привел к образовани</w:t>
      </w:r>
      <w:r w:rsidR="00486005">
        <w:rPr>
          <w:rFonts w:eastAsia="Times New Roman"/>
          <w:bCs/>
          <w:iCs/>
          <w:noProof/>
          <w:sz w:val="20"/>
          <w:szCs w:val="20"/>
        </w:rPr>
        <w:t>ю пустыни. Современный рельеф Ты</w:t>
      </w:r>
      <w:r w:rsidRPr="00C5060F">
        <w:rPr>
          <w:rFonts w:eastAsia="Times New Roman"/>
          <w:bCs/>
          <w:iCs/>
          <w:noProof/>
          <w:sz w:val="20"/>
          <w:szCs w:val="20"/>
        </w:rPr>
        <w:t>вы был сформирован в неогене. С тех пор наиболее интенсивные изменения рельефа связаны были с деятельностью рек и ледников</w:t>
      </w:r>
    </w:p>
    <w:p w:rsidR="004D0D12" w:rsidRPr="00341CFA" w:rsidRDefault="004D0D12" w:rsidP="00341CFA">
      <w:pPr>
        <w:pStyle w:val="a9"/>
        <w:jc w:val="both"/>
        <w:rPr>
          <w:bCs/>
          <w:noProof/>
        </w:rPr>
      </w:pPr>
    </w:p>
    <w:p w:rsidR="00341CFA" w:rsidRDefault="00341CFA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</w:p>
    <w:p w:rsidR="00341CFA" w:rsidRDefault="00341CFA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  <w:r w:rsidRPr="00341CFA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783840" cy="1960353"/>
            <wp:effectExtent l="19050" t="0" r="0" b="0"/>
            <wp:docPr id="15" name="Рисунок 7" descr="Картинка 48 из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i-main-pic" descr="Картинка 48 из 18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12" w:rsidRDefault="004D0D12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</w:p>
    <w:p w:rsidR="004D0D12" w:rsidRPr="004D0D12" w:rsidRDefault="004D0D12" w:rsidP="004D0D12">
      <w:pPr>
        <w:pStyle w:val="a9"/>
        <w:jc w:val="center"/>
        <w:rPr>
          <w:rFonts w:eastAsia="Times New Roman"/>
          <w:b/>
          <w:bCs/>
          <w:iCs/>
          <w:noProof/>
          <w:sz w:val="28"/>
          <w:szCs w:val="28"/>
          <w:lang w:eastAsia="ru-RU"/>
        </w:rPr>
      </w:pPr>
      <w:r w:rsidRPr="004D0D12">
        <w:rPr>
          <w:rFonts w:eastAsia="Times New Roman"/>
          <w:b/>
          <w:bCs/>
          <w:iCs/>
          <w:noProof/>
          <w:sz w:val="28"/>
          <w:szCs w:val="28"/>
          <w:lang w:eastAsia="ru-RU"/>
        </w:rPr>
        <w:t>Растительный и животный мир</w:t>
      </w:r>
    </w:p>
    <w:p w:rsidR="004D0D12" w:rsidRDefault="004D0D12" w:rsidP="004D0D12">
      <w:pPr>
        <w:pStyle w:val="a9"/>
        <w:jc w:val="both"/>
        <w:rPr>
          <w:rFonts w:eastAsia="Times New Roman"/>
          <w:bCs/>
          <w:iCs/>
          <w:noProof/>
          <w:sz w:val="24"/>
          <w:szCs w:val="24"/>
          <w:lang w:eastAsia="ru-RU"/>
        </w:rPr>
      </w:pPr>
    </w:p>
    <w:p w:rsidR="004D0D12" w:rsidRPr="004D0D12" w:rsidRDefault="004D0D12" w:rsidP="004D0D12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  <w:r w:rsidRPr="00C5060F">
        <w:rPr>
          <w:rFonts w:eastAsia="Times New Roman"/>
          <w:bCs/>
          <w:iCs/>
          <w:noProof/>
          <w:sz w:val="20"/>
          <w:szCs w:val="20"/>
          <w:lang w:eastAsia="ru-RU"/>
        </w:rPr>
        <w:t>Кайнозойская эра – господство птиц и млекопитающих. В умеренной зоне вечнозеленые растения уступили место листопадными деревьями. Появились разнообразные  деревья. К концу неогенового периода обособились степи, лесостепи, тайга и тундра. Мамонт появился тоже в неогеновом периоде. Остатки скелета мамонта найдены в Туве в местечке Дон-Эрик (Мерзлый Яр)на Тодже и Эрзинском кожууне..Череп бизона также был найден в местечке Дон-Эрик, Бельбей – золотой рудник. Эти звери, наряду с северными оленями, волками, песцами, входили в состав так</w:t>
      </w:r>
      <w:r w:rsidRPr="004D0D12">
        <w:rPr>
          <w:rFonts w:eastAsia="Times New Roman"/>
          <w:bCs/>
          <w:iCs/>
          <w:noProof/>
          <w:sz w:val="24"/>
          <w:szCs w:val="24"/>
          <w:lang w:eastAsia="ru-RU"/>
        </w:rPr>
        <w:t xml:space="preserve"> называемой «мамонтовой фауны», типичной для плейстоцена.</w:t>
      </w:r>
    </w:p>
    <w:p w:rsidR="004D0D12" w:rsidRDefault="004D0D12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  <w:r w:rsidRPr="004D0D12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3840" cy="1688848"/>
            <wp:effectExtent l="19050" t="0" r="0" b="0"/>
            <wp:docPr id="19" name="Рисунок 12" descr="C:\Users\й\Desktop\DCIM\100CANON\IMG_0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 descr="C:\Users\й\Desktop\DCIM\100CANON\IMG_0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68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0F" w:rsidRDefault="00C5060F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</w:p>
    <w:p w:rsidR="00C5060F" w:rsidRDefault="00C5060F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  <w:r w:rsidRPr="00C5060F">
        <w:rPr>
          <w:rFonts w:eastAsia="Times New Roman"/>
          <w:noProof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8.8pt;height:163.65pt" o:ole="">
            <v:imagedata r:id="rId23" o:title=""/>
          </v:shape>
          <o:OLEObject Type="Embed" ProgID="PowerPoint.Slide.12" ShapeID="_x0000_i1026" DrawAspect="Content" ObjectID="_1356857885" r:id="rId24"/>
        </w:object>
      </w:r>
    </w:p>
    <w:p w:rsidR="00C5060F" w:rsidRDefault="00C5060F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</w:p>
    <w:p w:rsidR="00C5060F" w:rsidRDefault="00C5060F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  <w:r w:rsidRPr="00C5060F">
        <w:rPr>
          <w:rFonts w:eastAsia="Times New Roman"/>
          <w:noProof/>
          <w:sz w:val="24"/>
          <w:szCs w:val="24"/>
          <w:lang w:eastAsia="ru-RU"/>
        </w:rPr>
        <w:object w:dxaOrig="7216" w:dyaOrig="5390">
          <v:shape id="_x0000_i1027" type="#_x0000_t75" style="width:218.8pt;height:163.65pt" o:ole="">
            <v:imagedata r:id="rId25" o:title=""/>
          </v:shape>
          <o:OLEObject Type="Embed" ProgID="PowerPoint.Slide.12" ShapeID="_x0000_i1027" DrawAspect="Content" ObjectID="_1356857886" r:id="rId26"/>
        </w:object>
      </w:r>
    </w:p>
    <w:p w:rsidR="00C5060F" w:rsidRDefault="00C5060F" w:rsidP="00341CFA">
      <w:pPr>
        <w:pStyle w:val="a9"/>
        <w:jc w:val="both"/>
        <w:rPr>
          <w:rFonts w:eastAsia="Times New Roman"/>
          <w:noProof/>
          <w:sz w:val="24"/>
          <w:szCs w:val="24"/>
          <w:lang w:eastAsia="ru-RU"/>
        </w:rPr>
      </w:pPr>
    </w:p>
    <w:p w:rsidR="0049362A" w:rsidRPr="0049362A" w:rsidRDefault="00C5060F" w:rsidP="0049362A">
      <w:pPr>
        <w:pStyle w:val="a9"/>
        <w:jc w:val="center"/>
        <w:rPr>
          <w:rFonts w:eastAsia="Times New Roman"/>
          <w:b/>
          <w:bCs/>
          <w:noProof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t>О</w:t>
      </w:r>
      <w:r w:rsidR="0049362A" w:rsidRPr="0049362A">
        <w:rPr>
          <w:rFonts w:eastAsia="Times New Roman"/>
          <w:b/>
          <w:bCs/>
          <w:noProof/>
          <w:sz w:val="28"/>
          <w:szCs w:val="28"/>
          <w:lang w:eastAsia="ru-RU"/>
        </w:rPr>
        <w:t>бщие выводы</w:t>
      </w:r>
    </w:p>
    <w:p w:rsidR="00671B3C" w:rsidRPr="00C5060F" w:rsidRDefault="00E73CA8" w:rsidP="0049362A">
      <w:pPr>
        <w:pStyle w:val="a9"/>
        <w:numPr>
          <w:ilvl w:val="0"/>
          <w:numId w:val="6"/>
        </w:numPr>
        <w:jc w:val="both"/>
        <w:rPr>
          <w:rFonts w:eastAsia="Times New Roman"/>
          <w:noProof/>
          <w:sz w:val="20"/>
          <w:szCs w:val="20"/>
          <w:lang w:eastAsia="ru-RU"/>
        </w:rPr>
      </w:pPr>
      <w:r w:rsidRPr="00C5060F">
        <w:rPr>
          <w:rFonts w:eastAsia="Times New Roman"/>
          <w:bCs/>
          <w:iCs/>
          <w:noProof/>
          <w:sz w:val="20"/>
          <w:szCs w:val="20"/>
          <w:lang w:eastAsia="ru-RU"/>
        </w:rPr>
        <w:t>Кайнозойская эра</w:t>
      </w:r>
      <w:r w:rsidRPr="00C5060F">
        <w:rPr>
          <w:rFonts w:eastAsia="Times New Roman"/>
          <w:iCs/>
          <w:noProof/>
          <w:sz w:val="20"/>
          <w:szCs w:val="20"/>
          <w:lang w:eastAsia="ru-RU"/>
        </w:rPr>
        <w:t xml:space="preserve"> –отрезок геологической истории нашей планеты, включающий и современный этап; делится на три периода: </w:t>
      </w:r>
      <w:r w:rsidRPr="00C5060F">
        <w:rPr>
          <w:rFonts w:eastAsia="Times New Roman"/>
          <w:b/>
          <w:bCs/>
          <w:iCs/>
          <w:noProof/>
          <w:sz w:val="20"/>
          <w:szCs w:val="20"/>
          <w:lang w:eastAsia="ru-RU"/>
        </w:rPr>
        <w:t xml:space="preserve">палеоген, неоген, антропоген, </w:t>
      </w:r>
      <w:r w:rsidRPr="00C5060F">
        <w:rPr>
          <w:rFonts w:eastAsia="Times New Roman"/>
          <w:iCs/>
          <w:noProof/>
          <w:sz w:val="20"/>
          <w:szCs w:val="20"/>
          <w:lang w:eastAsia="ru-RU"/>
        </w:rPr>
        <w:t>которые являются самыми короткими периодами в истории Земли.</w:t>
      </w:r>
    </w:p>
    <w:p w:rsidR="00671B3C" w:rsidRPr="00C5060F" w:rsidRDefault="00E73CA8" w:rsidP="0049362A">
      <w:pPr>
        <w:pStyle w:val="a9"/>
        <w:numPr>
          <w:ilvl w:val="0"/>
          <w:numId w:val="6"/>
        </w:numPr>
        <w:jc w:val="both"/>
        <w:rPr>
          <w:rFonts w:eastAsia="Times New Roman"/>
          <w:noProof/>
          <w:sz w:val="20"/>
          <w:szCs w:val="20"/>
          <w:lang w:eastAsia="ru-RU"/>
        </w:rPr>
      </w:pPr>
      <w:r w:rsidRPr="00C5060F">
        <w:rPr>
          <w:rFonts w:eastAsia="Times New Roman"/>
          <w:iCs/>
          <w:noProof/>
          <w:sz w:val="20"/>
          <w:szCs w:val="20"/>
          <w:lang w:eastAsia="ru-RU"/>
        </w:rPr>
        <w:t>В кайнозое складывается современное распределение материков и океанов.</w:t>
      </w:r>
    </w:p>
    <w:p w:rsidR="00671B3C" w:rsidRPr="00942C3E" w:rsidRDefault="00E73CA8" w:rsidP="0049362A">
      <w:pPr>
        <w:pStyle w:val="a9"/>
        <w:numPr>
          <w:ilvl w:val="0"/>
          <w:numId w:val="6"/>
        </w:numPr>
        <w:jc w:val="both"/>
        <w:rPr>
          <w:rFonts w:eastAsia="Times New Roman"/>
          <w:noProof/>
          <w:sz w:val="20"/>
          <w:szCs w:val="20"/>
          <w:lang w:eastAsia="ru-RU"/>
        </w:rPr>
      </w:pPr>
      <w:r w:rsidRPr="00C5060F">
        <w:rPr>
          <w:rFonts w:eastAsia="Times New Roman"/>
          <w:iCs/>
          <w:noProof/>
          <w:sz w:val="20"/>
          <w:szCs w:val="20"/>
          <w:lang w:eastAsia="ru-RU"/>
        </w:rPr>
        <w:t xml:space="preserve">Природные условия и облик органического мира меняется, постепенно приобретая современные черты. Теплый климат во </w:t>
      </w:r>
      <w:r w:rsidRPr="00942C3E">
        <w:rPr>
          <w:rFonts w:eastAsia="Times New Roman"/>
          <w:iCs/>
          <w:noProof/>
          <w:sz w:val="20"/>
          <w:szCs w:val="20"/>
          <w:lang w:eastAsia="ru-RU"/>
        </w:rPr>
        <w:t>внетропических широтах уступает место умеренному</w:t>
      </w:r>
    </w:p>
    <w:p w:rsidR="00671B3C" w:rsidRPr="00C5060F" w:rsidRDefault="00E73CA8" w:rsidP="0049362A">
      <w:pPr>
        <w:pStyle w:val="a9"/>
        <w:numPr>
          <w:ilvl w:val="0"/>
          <w:numId w:val="6"/>
        </w:numPr>
        <w:jc w:val="both"/>
        <w:rPr>
          <w:rFonts w:eastAsia="Times New Roman"/>
          <w:noProof/>
          <w:sz w:val="20"/>
          <w:szCs w:val="20"/>
          <w:lang w:eastAsia="ru-RU"/>
        </w:rPr>
      </w:pPr>
      <w:r w:rsidRPr="00C5060F">
        <w:rPr>
          <w:rFonts w:eastAsia="Times New Roman"/>
          <w:iCs/>
          <w:noProof/>
          <w:sz w:val="20"/>
          <w:szCs w:val="20"/>
          <w:lang w:eastAsia="ru-RU"/>
        </w:rPr>
        <w:t>Обновляется фауна – развиваются двустворчатые и брюхоногие моллюски, птицы и особенно млекопитающие. Появляются и развиваются современные семейства и рода хищных, копытных, хоботных, человекообразные обезьяны и, наконец, человек.</w:t>
      </w:r>
    </w:p>
    <w:p w:rsidR="00671B3C" w:rsidRPr="00C5060F" w:rsidRDefault="00E73CA8" w:rsidP="0049362A">
      <w:pPr>
        <w:pStyle w:val="a9"/>
        <w:numPr>
          <w:ilvl w:val="0"/>
          <w:numId w:val="6"/>
        </w:numPr>
        <w:jc w:val="both"/>
        <w:rPr>
          <w:rFonts w:eastAsia="Times New Roman"/>
          <w:noProof/>
          <w:sz w:val="20"/>
          <w:szCs w:val="20"/>
          <w:lang w:eastAsia="ru-RU"/>
        </w:rPr>
      </w:pPr>
      <w:r w:rsidRPr="00C5060F">
        <w:rPr>
          <w:rFonts w:eastAsia="Times New Roman"/>
          <w:iCs/>
          <w:noProof/>
          <w:sz w:val="20"/>
          <w:szCs w:val="20"/>
          <w:lang w:eastAsia="ru-RU"/>
        </w:rPr>
        <w:t>В наземной флоре господствуют покрытосеменные, формируются типичные сообщества, свойственные разным климатическим поясам. Появляются травянистые формации типа саванн и степей, формации хвойных лесов таежного типа, а затем лесотундр и тундр.</w:t>
      </w:r>
    </w:p>
    <w:p w:rsidR="00C5060F" w:rsidRPr="00C5060F" w:rsidRDefault="00C5060F" w:rsidP="00C5060F">
      <w:pPr>
        <w:pStyle w:val="a9"/>
        <w:ind w:left="720"/>
        <w:jc w:val="both"/>
        <w:rPr>
          <w:rFonts w:eastAsia="Times New Roman"/>
          <w:noProof/>
          <w:sz w:val="20"/>
          <w:szCs w:val="20"/>
          <w:lang w:eastAsia="ru-RU"/>
        </w:rPr>
      </w:pPr>
    </w:p>
    <w:p w:rsidR="0049362A" w:rsidRPr="0049362A" w:rsidRDefault="00C5060F" w:rsidP="00C5060F">
      <w:pPr>
        <w:pStyle w:val="a9"/>
        <w:jc w:val="center"/>
        <w:rPr>
          <w:rFonts w:eastAsia="Times New Roman"/>
          <w:noProof/>
          <w:sz w:val="24"/>
          <w:szCs w:val="24"/>
          <w:lang w:eastAsia="ru-RU"/>
        </w:rPr>
      </w:pPr>
      <w:r w:rsidRPr="00C5060F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581646" cy="1698171"/>
            <wp:effectExtent l="19050" t="0" r="9154" b="0"/>
            <wp:docPr id="30" name="Рисунок 23" descr="Картинка 142 из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i-main-pic" descr="Картинка 142 из 1855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85" cy="169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62A" w:rsidRPr="0049362A" w:rsidSect="00C23B21">
      <w:headerReference w:type="default" r:id="rId28"/>
      <w:pgSz w:w="16838" w:h="11906" w:orient="landscape"/>
      <w:pgMar w:top="284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CE0" w:rsidRDefault="00BA6CE0" w:rsidP="00C23B21">
      <w:pPr>
        <w:spacing w:after="0" w:line="240" w:lineRule="auto"/>
      </w:pPr>
      <w:r>
        <w:separator/>
      </w:r>
    </w:p>
  </w:endnote>
  <w:endnote w:type="continuationSeparator" w:id="0">
    <w:p w:rsidR="00BA6CE0" w:rsidRDefault="00BA6CE0" w:rsidP="00C23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CE0" w:rsidRDefault="00BA6CE0" w:rsidP="00C23B21">
      <w:pPr>
        <w:spacing w:after="0" w:line="240" w:lineRule="auto"/>
      </w:pPr>
      <w:r>
        <w:separator/>
      </w:r>
    </w:p>
  </w:footnote>
  <w:footnote w:type="continuationSeparator" w:id="0">
    <w:p w:rsidR="00BA6CE0" w:rsidRDefault="00BA6CE0" w:rsidP="00C23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B21" w:rsidRDefault="00C23B21" w:rsidP="00C23B21">
    <w:pPr>
      <w:pStyle w:val="a5"/>
      <w:tabs>
        <w:tab w:val="left" w:pos="48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776F"/>
    <w:multiLevelType w:val="hybridMultilevel"/>
    <w:tmpl w:val="5B007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72AD9"/>
    <w:multiLevelType w:val="hybridMultilevel"/>
    <w:tmpl w:val="F2D6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A322B"/>
    <w:multiLevelType w:val="hybridMultilevel"/>
    <w:tmpl w:val="B55CF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CE67A5"/>
    <w:multiLevelType w:val="hybridMultilevel"/>
    <w:tmpl w:val="C28AE030"/>
    <w:lvl w:ilvl="0" w:tplc="3F3E87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CA5B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655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DA8ED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C2151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F8E21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B0687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20597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48B46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4E56469"/>
    <w:multiLevelType w:val="hybridMultilevel"/>
    <w:tmpl w:val="D8E6A704"/>
    <w:lvl w:ilvl="0" w:tplc="F3745AF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CA3CA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12A9F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0E32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2E8D5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3E6D5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7A28A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DAB74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0841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C88490D"/>
    <w:multiLevelType w:val="hybridMultilevel"/>
    <w:tmpl w:val="6A387384"/>
    <w:lvl w:ilvl="0" w:tplc="1DAE210C">
      <w:start w:val="1"/>
      <w:numFmt w:val="bullet"/>
      <w:lvlText w:val=""/>
      <w:lvlJc w:val="left"/>
      <w:pPr>
        <w:tabs>
          <w:tab w:val="num" w:pos="1069"/>
        </w:tabs>
        <w:ind w:left="1069" w:hanging="360"/>
      </w:pPr>
      <w:rPr>
        <w:rFonts w:ascii="Wingdings 2" w:hAnsi="Wingdings 2" w:hint="default"/>
      </w:rPr>
    </w:lvl>
    <w:lvl w:ilvl="1" w:tplc="4490BFD0" w:tentative="1">
      <w:start w:val="1"/>
      <w:numFmt w:val="bullet"/>
      <w:lvlText w:val=""/>
      <w:lvlJc w:val="left"/>
      <w:pPr>
        <w:tabs>
          <w:tab w:val="num" w:pos="1789"/>
        </w:tabs>
        <w:ind w:left="1789" w:hanging="360"/>
      </w:pPr>
      <w:rPr>
        <w:rFonts w:ascii="Wingdings 2" w:hAnsi="Wingdings 2" w:hint="default"/>
      </w:rPr>
    </w:lvl>
    <w:lvl w:ilvl="2" w:tplc="21BA2C92" w:tentative="1">
      <w:start w:val="1"/>
      <w:numFmt w:val="bullet"/>
      <w:lvlText w:val=""/>
      <w:lvlJc w:val="left"/>
      <w:pPr>
        <w:tabs>
          <w:tab w:val="num" w:pos="2509"/>
        </w:tabs>
        <w:ind w:left="2509" w:hanging="360"/>
      </w:pPr>
      <w:rPr>
        <w:rFonts w:ascii="Wingdings 2" w:hAnsi="Wingdings 2" w:hint="default"/>
      </w:rPr>
    </w:lvl>
    <w:lvl w:ilvl="3" w:tplc="2454015A" w:tentative="1">
      <w:start w:val="1"/>
      <w:numFmt w:val="bullet"/>
      <w:lvlText w:val=""/>
      <w:lvlJc w:val="left"/>
      <w:pPr>
        <w:tabs>
          <w:tab w:val="num" w:pos="3229"/>
        </w:tabs>
        <w:ind w:left="3229" w:hanging="360"/>
      </w:pPr>
      <w:rPr>
        <w:rFonts w:ascii="Wingdings 2" w:hAnsi="Wingdings 2" w:hint="default"/>
      </w:rPr>
    </w:lvl>
    <w:lvl w:ilvl="4" w:tplc="447A894A" w:tentative="1">
      <w:start w:val="1"/>
      <w:numFmt w:val="bullet"/>
      <w:lvlText w:val=""/>
      <w:lvlJc w:val="left"/>
      <w:pPr>
        <w:tabs>
          <w:tab w:val="num" w:pos="3949"/>
        </w:tabs>
        <w:ind w:left="3949" w:hanging="360"/>
      </w:pPr>
      <w:rPr>
        <w:rFonts w:ascii="Wingdings 2" w:hAnsi="Wingdings 2" w:hint="default"/>
      </w:rPr>
    </w:lvl>
    <w:lvl w:ilvl="5" w:tplc="6068F2F8" w:tentative="1">
      <w:start w:val="1"/>
      <w:numFmt w:val="bullet"/>
      <w:lvlText w:val=""/>
      <w:lvlJc w:val="left"/>
      <w:pPr>
        <w:tabs>
          <w:tab w:val="num" w:pos="4669"/>
        </w:tabs>
        <w:ind w:left="4669" w:hanging="360"/>
      </w:pPr>
      <w:rPr>
        <w:rFonts w:ascii="Wingdings 2" w:hAnsi="Wingdings 2" w:hint="default"/>
      </w:rPr>
    </w:lvl>
    <w:lvl w:ilvl="6" w:tplc="ACCC9F5E" w:tentative="1">
      <w:start w:val="1"/>
      <w:numFmt w:val="bullet"/>
      <w:lvlText w:val=""/>
      <w:lvlJc w:val="left"/>
      <w:pPr>
        <w:tabs>
          <w:tab w:val="num" w:pos="5389"/>
        </w:tabs>
        <w:ind w:left="5389" w:hanging="360"/>
      </w:pPr>
      <w:rPr>
        <w:rFonts w:ascii="Wingdings 2" w:hAnsi="Wingdings 2" w:hint="default"/>
      </w:rPr>
    </w:lvl>
    <w:lvl w:ilvl="7" w:tplc="84485946" w:tentative="1">
      <w:start w:val="1"/>
      <w:numFmt w:val="bullet"/>
      <w:lvlText w:val=""/>
      <w:lvlJc w:val="left"/>
      <w:pPr>
        <w:tabs>
          <w:tab w:val="num" w:pos="6109"/>
        </w:tabs>
        <w:ind w:left="6109" w:hanging="360"/>
      </w:pPr>
      <w:rPr>
        <w:rFonts w:ascii="Wingdings 2" w:hAnsi="Wingdings 2" w:hint="default"/>
      </w:rPr>
    </w:lvl>
    <w:lvl w:ilvl="8" w:tplc="46548F40" w:tentative="1">
      <w:start w:val="1"/>
      <w:numFmt w:val="bullet"/>
      <w:lvlText w:val=""/>
      <w:lvlJc w:val="left"/>
      <w:pPr>
        <w:tabs>
          <w:tab w:val="num" w:pos="6829"/>
        </w:tabs>
        <w:ind w:left="6829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4095"/>
    <w:rsid w:val="000F4E1D"/>
    <w:rsid w:val="00226110"/>
    <w:rsid w:val="0024408B"/>
    <w:rsid w:val="00275F01"/>
    <w:rsid w:val="00341CFA"/>
    <w:rsid w:val="00486005"/>
    <w:rsid w:val="0049362A"/>
    <w:rsid w:val="004C322B"/>
    <w:rsid w:val="004D0D12"/>
    <w:rsid w:val="005D4095"/>
    <w:rsid w:val="00671B3C"/>
    <w:rsid w:val="006D3E70"/>
    <w:rsid w:val="007613FB"/>
    <w:rsid w:val="009143E7"/>
    <w:rsid w:val="00942C3E"/>
    <w:rsid w:val="00B91A12"/>
    <w:rsid w:val="00BA6CE0"/>
    <w:rsid w:val="00BC5F24"/>
    <w:rsid w:val="00C23B21"/>
    <w:rsid w:val="00C5060F"/>
    <w:rsid w:val="00D35ABF"/>
    <w:rsid w:val="00E73CA8"/>
    <w:rsid w:val="00F72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3B21"/>
  </w:style>
  <w:style w:type="paragraph" w:styleId="a7">
    <w:name w:val="footer"/>
    <w:basedOn w:val="a"/>
    <w:link w:val="a8"/>
    <w:uiPriority w:val="99"/>
    <w:semiHidden/>
    <w:unhideWhenUsed/>
    <w:rsid w:val="00C2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3B21"/>
  </w:style>
  <w:style w:type="paragraph" w:styleId="a9">
    <w:name w:val="No Spacing"/>
    <w:uiPriority w:val="1"/>
    <w:qFormat/>
    <w:rsid w:val="006D3E7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41C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6500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20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168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6698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531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9078">
          <w:marLeft w:val="373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608">
          <w:marLeft w:val="373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7736">
          <w:marLeft w:val="373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854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726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528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4373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362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43924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058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103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43774-2B93-42D9-A4E4-8D34E94C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Сашенька</cp:lastModifiedBy>
  <cp:revision>5</cp:revision>
  <cp:lastPrinted>2009-12-17T04:38:00Z</cp:lastPrinted>
  <dcterms:created xsi:type="dcterms:W3CDTF">2009-12-15T17:58:00Z</dcterms:created>
  <dcterms:modified xsi:type="dcterms:W3CDTF">2011-01-18T05:12:00Z</dcterms:modified>
</cp:coreProperties>
</file>