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5"/>
        <w:gridCol w:w="3443"/>
        <w:gridCol w:w="1767"/>
        <w:gridCol w:w="2605"/>
      </w:tblGrid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  <w:vAlign w:val="center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443" w:type="dxa"/>
            <w:vAlign w:val="center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Методы и формы работы</w:t>
            </w:r>
          </w:p>
        </w:tc>
        <w:tc>
          <w:tcPr>
            <w:tcW w:w="1767" w:type="dxa"/>
            <w:vAlign w:val="center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605" w:type="dxa"/>
            <w:vAlign w:val="center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Ответственные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Обсуждение проекта с педагогами группы. Теоретическая подготовка педагогом группы к выполнению проекта. Подготовка пособий.</w:t>
            </w:r>
          </w:p>
        </w:tc>
        <w:tc>
          <w:tcPr>
            <w:tcW w:w="3443" w:type="dxa"/>
          </w:tcPr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Консультация для педагогов группы. Выступление на педагогическом совете: “Итоги анализа познавательного развития раздел “Наша планета”” </w:t>
            </w:r>
          </w:p>
        </w:tc>
        <w:tc>
          <w:tcPr>
            <w:tcW w:w="1767" w:type="dxa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Сентябрь </w:t>
            </w: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Апрель </w:t>
            </w:r>
          </w:p>
        </w:tc>
        <w:tc>
          <w:tcPr>
            <w:tcW w:w="2605" w:type="dxa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Ознакомление с проектом родителей</w:t>
            </w:r>
          </w:p>
        </w:tc>
        <w:tc>
          <w:tcPr>
            <w:tcW w:w="3443" w:type="dxa"/>
          </w:tcPr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 Беседы с родителями. Информационный материал в уголках.</w:t>
            </w:r>
          </w:p>
        </w:tc>
        <w:tc>
          <w:tcPr>
            <w:tcW w:w="1767" w:type="dxa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Октябрь </w:t>
            </w:r>
          </w:p>
        </w:tc>
        <w:tc>
          <w:tcPr>
            <w:tcW w:w="2605" w:type="dxa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Воспитатели групп.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rPr>
          <w:trHeight w:val="9277"/>
        </w:trPr>
        <w:tc>
          <w:tcPr>
            <w:tcW w:w="2605" w:type="dxa"/>
          </w:tcPr>
          <w:p w:rsidR="00981B98" w:rsidRDefault="00981B98">
            <w:pPr>
              <w:framePr w:hSpace="180" w:wrap="auto" w:vAnchor="text" w:hAnchor="margin" w:y="996"/>
              <w:rPr>
                <w:rFonts w:cs="Times New Roman"/>
              </w:rPr>
            </w:pPr>
            <w:r>
              <w:rPr>
                <w:rFonts w:cs="Times New Roman"/>
              </w:rPr>
              <w:t>Подготовка детей к выполнению проекта</w:t>
            </w:r>
          </w:p>
        </w:tc>
        <w:tc>
          <w:tcPr>
            <w:tcW w:w="3443" w:type="dxa"/>
          </w:tcPr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Встреча с Галактисом, выяснение причины  прилета на Землю. Готовность помочь в поисках полезных знаний. Обсуждение плана работы :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– узнать как можно больше об  образовании планеты Земля;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-просмотреть научно-популярные фильмы о рождении Земли;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– побывать на экскурсиях;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 xml:space="preserve">-оформить фотовыставки 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– изготовить коллективные работы для отправки  с Галактисом;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– изучить климатические зоны Земли, изготовить макеты ландшафтов;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– собрать коллекцию полезных ископаемых Земли;</w:t>
            </w:r>
          </w:p>
          <w:p w:rsidR="00981B98" w:rsidRDefault="00981B98">
            <w:pPr>
              <w:framePr w:hSpace="180" w:wrap="auto" w:vAnchor="text" w:hAnchor="margin" w:y="996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– результатами своей работы поделиться со взрослыми.</w:t>
            </w: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</w:tc>
        <w:tc>
          <w:tcPr>
            <w:tcW w:w="1767" w:type="dxa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 xml:space="preserve">Сентябрь </w:t>
            </w: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</w:p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В течение года.</w:t>
            </w:r>
          </w:p>
        </w:tc>
        <w:tc>
          <w:tcPr>
            <w:tcW w:w="2605" w:type="dxa"/>
          </w:tcPr>
          <w:p w:rsidR="00981B98" w:rsidRDefault="00981B98">
            <w:pPr>
              <w:framePr w:hSpace="180" w:wrap="auto" w:vAnchor="text" w:hAnchor="margin" w:y="996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.</w:t>
            </w:r>
          </w:p>
        </w:tc>
      </w:tr>
    </w:tbl>
    <w:p w:rsidR="00981B98" w:rsidRDefault="00981B98">
      <w:pPr>
        <w:jc w:val="center"/>
        <w:rPr>
          <w:rFonts w:cs="Times New Roman"/>
          <w:sz w:val="36"/>
          <w:szCs w:val="36"/>
        </w:rPr>
        <w:sectPr w:rsidR="00981B98">
          <w:pgSz w:w="11906" w:h="16838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cs="Times New Roman"/>
          <w:sz w:val="36"/>
          <w:szCs w:val="36"/>
        </w:rPr>
        <w:t>1– й этап – подготовительный</w:t>
      </w:r>
    </w:p>
    <w:p w:rsidR="00981B98" w:rsidRDefault="00981B98">
      <w:pPr>
        <w:rPr>
          <w:rFonts w:ascii="BancoDi" w:hAnsi="BancoDi" w:cs="BancoDi"/>
          <w:sz w:val="36"/>
          <w:szCs w:val="36"/>
        </w:rPr>
      </w:pPr>
    </w:p>
    <w:p w:rsidR="00981B98" w:rsidRDefault="00981B98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 xml:space="preserve">2-й этап. – основной   </w:t>
      </w:r>
    </w:p>
    <w:p w:rsidR="00981B98" w:rsidRDefault="00981B98">
      <w:pPr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 xml:space="preserve"> Работа с педагогами.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5"/>
        <w:gridCol w:w="2605"/>
        <w:gridCol w:w="2605"/>
        <w:gridCol w:w="2605"/>
      </w:tblGrid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2605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Методы и формы работы</w:t>
            </w:r>
          </w:p>
        </w:tc>
        <w:tc>
          <w:tcPr>
            <w:tcW w:w="2605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605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Ответственные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Встреча   руководителя проекта с педагогами групп.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Беседа, практический показ эффективности проектной деятельности в ДОУ.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Ноябрь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Зам.зав.по ВМР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Создание творческой  и научно-методической групп.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Заседание микрогруппы. Определение плана работы.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Октябрь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Зам.зав. по ВМР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Изготовление дидактических игр.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Аукцион педагогических находок.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Январь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Воспитатели: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Сбор фотоматериала, 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Приобретение журнала “Минералы”, сбор камушек.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Оформление фотовыставок, альбомов. Создание передвижного мини-музея “Полезных ископаемых Земли”.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Март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Воспитатель</w:t>
            </w:r>
          </w:p>
          <w:p w:rsidR="00981B98" w:rsidRDefault="00981B98">
            <w:pPr>
              <w:rPr>
                <w:rFonts w:cs="Times New Roman"/>
              </w:rPr>
            </w:pP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Защита 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познавательного проекта. 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“Жизнь замечательной Земли”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Педагогический совет.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Апрель-май.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Зам.зав. по ВМР</w:t>
            </w:r>
          </w:p>
        </w:tc>
      </w:tr>
    </w:tbl>
    <w:p w:rsidR="00981B98" w:rsidRDefault="00981B98">
      <w:pPr>
        <w:rPr>
          <w:rFonts w:cs="Times New Roman"/>
          <w:sz w:val="36"/>
          <w:szCs w:val="36"/>
        </w:rPr>
      </w:pPr>
    </w:p>
    <w:p w:rsidR="00981B98" w:rsidRDefault="00981B98">
      <w:pPr>
        <w:outlineLvl w:val="0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Работа с детьми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5"/>
        <w:gridCol w:w="3587"/>
        <w:gridCol w:w="1623"/>
        <w:gridCol w:w="2605"/>
      </w:tblGrid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587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Методы и формы работы</w:t>
            </w:r>
          </w:p>
        </w:tc>
        <w:tc>
          <w:tcPr>
            <w:tcW w:w="1623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605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Ответственные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Подача знаний об устройстве Вселенной, о происхождении Планеты Земля, об уникальности условий жизни на планете. </w:t>
            </w:r>
          </w:p>
        </w:tc>
        <w:tc>
          <w:tcPr>
            <w:tcW w:w="3587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Циклы занятий по планетарному воспитанию, просмотр фрагментов  научно-популярных фильмов. Экскурсии. Наблюдение звездного неба. Опыты и эксперименты. 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Коллективная продуктивная деятельность.  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Участие в викторинах, конкурсах.</w:t>
            </w:r>
          </w:p>
        </w:tc>
        <w:tc>
          <w:tcPr>
            <w:tcW w:w="1623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Сентябрь.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Осень-зима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Апрель 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Декабрь 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Январь 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Воспитатели групп:</w:t>
            </w:r>
          </w:p>
          <w:p w:rsidR="00981B98" w:rsidRDefault="00981B98">
            <w:pPr>
              <w:rPr>
                <w:rFonts w:cs="Times New Roman"/>
              </w:rPr>
            </w:pP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Научно-практическая</w:t>
            </w:r>
          </w:p>
        </w:tc>
        <w:tc>
          <w:tcPr>
            <w:tcW w:w="3587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Опытно-экспериментальная работа: </w:t>
            </w:r>
          </w:p>
          <w:p w:rsidR="00981B98" w:rsidRDefault="00981B98">
            <w:pPr>
              <w:numPr>
                <w:ilvl w:val="0"/>
                <w:numId w:val="1"/>
              </w:numPr>
              <w:rPr>
                <w:rFonts w:cs="Times New Roman"/>
              </w:rPr>
            </w:pPr>
            <w:r>
              <w:rPr>
                <w:rFonts w:cs="Times New Roman"/>
              </w:rPr>
              <w:t>Гравитационные силы земли;</w:t>
            </w:r>
          </w:p>
          <w:p w:rsidR="00981B98" w:rsidRDefault="00981B98">
            <w:pPr>
              <w:numPr>
                <w:ilvl w:val="0"/>
                <w:numId w:val="1"/>
              </w:numPr>
              <w:rPr>
                <w:rFonts w:cs="Times New Roman"/>
              </w:rPr>
            </w:pPr>
            <w:r>
              <w:rPr>
                <w:rFonts w:cs="Times New Roman"/>
              </w:rPr>
              <w:t xml:space="preserve"> Смена времен года и частей суток на земле</w:t>
            </w:r>
          </w:p>
        </w:tc>
        <w:tc>
          <w:tcPr>
            <w:tcW w:w="1623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 течение года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Март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Апрель-май</w:t>
            </w:r>
          </w:p>
          <w:p w:rsidR="00981B98" w:rsidRDefault="00981B98">
            <w:pPr>
              <w:rPr>
                <w:rFonts w:cs="Times New Roman"/>
              </w:rPr>
            </w:pP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Воспитатели групп:</w:t>
            </w:r>
          </w:p>
          <w:p w:rsidR="00981B98" w:rsidRDefault="00981B98">
            <w:pPr>
              <w:rPr>
                <w:rFonts w:cs="Times New Roman"/>
              </w:rPr>
            </w:pP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Подведение итогов.</w:t>
            </w:r>
          </w:p>
        </w:tc>
        <w:tc>
          <w:tcPr>
            <w:tcW w:w="3587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Отправка Галактиса на его планету с “Сундучном мудростей”</w:t>
            </w:r>
          </w:p>
        </w:tc>
        <w:tc>
          <w:tcPr>
            <w:tcW w:w="1623" w:type="dxa"/>
          </w:tcPr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Апрель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Воспитатели групп:</w:t>
            </w:r>
          </w:p>
          <w:p w:rsidR="00981B98" w:rsidRDefault="00981B98">
            <w:pPr>
              <w:rPr>
                <w:rFonts w:cs="Times New Roman"/>
              </w:rPr>
            </w:pPr>
          </w:p>
        </w:tc>
      </w:tr>
    </w:tbl>
    <w:p w:rsidR="00981B98" w:rsidRDefault="00981B98">
      <w:pPr>
        <w:rPr>
          <w:rFonts w:cs="Times New Roman"/>
          <w:sz w:val="36"/>
          <w:szCs w:val="36"/>
        </w:rPr>
      </w:pPr>
    </w:p>
    <w:p w:rsidR="00981B98" w:rsidRDefault="00981B98">
      <w:pPr>
        <w:outlineLvl w:val="0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 xml:space="preserve">Работа с родителями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5"/>
        <w:gridCol w:w="3587"/>
        <w:gridCol w:w="1623"/>
        <w:gridCol w:w="2605"/>
      </w:tblGrid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Вид деятельности </w:t>
            </w:r>
          </w:p>
        </w:tc>
        <w:tc>
          <w:tcPr>
            <w:tcW w:w="3587" w:type="dxa"/>
          </w:tcPr>
          <w:p w:rsidR="00981B98" w:rsidRDefault="00981B9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Формы и методы работы</w:t>
            </w:r>
          </w:p>
        </w:tc>
        <w:tc>
          <w:tcPr>
            <w:tcW w:w="1623" w:type="dxa"/>
          </w:tcPr>
          <w:p w:rsidR="00981B98" w:rsidRDefault="00981B9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Ответственные 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Работа с родителями по осуществлению проекта</w:t>
            </w:r>
          </w:p>
        </w:tc>
        <w:tc>
          <w:tcPr>
            <w:tcW w:w="3587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Выступление на родительском собрании, экспресс-опрос. Информация в уголке для родителей.</w:t>
            </w:r>
          </w:p>
        </w:tc>
        <w:tc>
          <w:tcPr>
            <w:tcW w:w="1623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Ноябрь 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 течение года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Воспитатели групп:</w:t>
            </w:r>
          </w:p>
          <w:p w:rsidR="00981B98" w:rsidRDefault="00981B98">
            <w:pPr>
              <w:rPr>
                <w:rFonts w:cs="Times New Roman"/>
              </w:rPr>
            </w:pP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Информационно-агитационный</w:t>
            </w:r>
          </w:p>
        </w:tc>
        <w:tc>
          <w:tcPr>
            <w:tcW w:w="3587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Выпуск листовки для социума.</w:t>
            </w:r>
          </w:p>
        </w:tc>
        <w:tc>
          <w:tcPr>
            <w:tcW w:w="1623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Октябрь 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Зам.зав. по ВМР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Работа по созданию зеленой зоны на участках ДОУ</w:t>
            </w:r>
          </w:p>
        </w:tc>
        <w:tc>
          <w:tcPr>
            <w:tcW w:w="3587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Высадка растений на участке</w:t>
            </w:r>
          </w:p>
        </w:tc>
        <w:tc>
          <w:tcPr>
            <w:tcW w:w="1623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Апрель-май</w:t>
            </w:r>
          </w:p>
        </w:tc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Воспитатели групп, Зам.зав. по ВМР</w:t>
            </w:r>
          </w:p>
        </w:tc>
      </w:tr>
    </w:tbl>
    <w:p w:rsidR="00981B98" w:rsidRDefault="00981B98">
      <w:pPr>
        <w:rPr>
          <w:rFonts w:ascii="BancoDi" w:hAnsi="BancoDi" w:cs="BancoDi"/>
          <w:sz w:val="36"/>
          <w:szCs w:val="36"/>
        </w:rPr>
      </w:pPr>
    </w:p>
    <w:p w:rsidR="00981B98" w:rsidRDefault="00981B98">
      <w:pPr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3-й этап.– заключительный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605"/>
        <w:gridCol w:w="3679"/>
        <w:gridCol w:w="2311"/>
        <w:gridCol w:w="2061"/>
      </w:tblGrid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679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Методы и формы работы</w:t>
            </w:r>
          </w:p>
        </w:tc>
        <w:tc>
          <w:tcPr>
            <w:tcW w:w="2311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Сроки исполнения</w:t>
            </w:r>
          </w:p>
        </w:tc>
        <w:tc>
          <w:tcPr>
            <w:tcW w:w="2061" w:type="dxa"/>
            <w:vAlign w:val="center"/>
          </w:tcPr>
          <w:p w:rsidR="00981B98" w:rsidRDefault="00981B98">
            <w:pPr>
              <w:jc w:val="center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Ответственный</w:t>
            </w:r>
          </w:p>
        </w:tc>
      </w:tr>
      <w:tr w:rsidR="00981B98">
        <w:tblPrEx>
          <w:tblCellMar>
            <w:top w:w="0" w:type="dxa"/>
            <w:bottom w:w="0" w:type="dxa"/>
          </w:tblCellMar>
        </w:tblPrEx>
        <w:tc>
          <w:tcPr>
            <w:tcW w:w="2605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Подведение итогов работы.</w:t>
            </w:r>
          </w:p>
        </w:tc>
        <w:tc>
          <w:tcPr>
            <w:tcW w:w="3679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Викторина “Что ты знаешь о своей планете”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Газета “Чем богат наш край”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Праздник “День Земли”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Фотоальбом.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Мини-музей.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Создание педагогической копилки (игры, конспекты занятий, консультации, дидактический и информационный материал)</w:t>
            </w: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Выступление на итоговом педагогическом совете.</w:t>
            </w:r>
          </w:p>
        </w:tc>
        <w:tc>
          <w:tcPr>
            <w:tcW w:w="2311" w:type="dxa"/>
          </w:tcPr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Апрель 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Май 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В течение года 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Май </w:t>
            </w:r>
          </w:p>
        </w:tc>
        <w:tc>
          <w:tcPr>
            <w:tcW w:w="2061" w:type="dxa"/>
          </w:tcPr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Воспитатели групп, музыкальный руководитель.</w:t>
            </w: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</w:p>
          <w:p w:rsidR="00981B98" w:rsidRDefault="00981B98">
            <w:pPr>
              <w:rPr>
                <w:rFonts w:cs="Times New Roman"/>
              </w:rPr>
            </w:pPr>
            <w:r>
              <w:rPr>
                <w:rFonts w:cs="Times New Roman"/>
              </w:rPr>
              <w:t>Зам.зав. по ВМР</w:t>
            </w:r>
          </w:p>
        </w:tc>
      </w:tr>
    </w:tbl>
    <w:p w:rsidR="00981B98" w:rsidRDefault="00981B98">
      <w:pPr>
        <w:rPr>
          <w:rFonts w:cs="Times New Roman"/>
          <w:sz w:val="36"/>
          <w:szCs w:val="36"/>
        </w:rPr>
      </w:pPr>
    </w:p>
    <w:p w:rsidR="00981B98" w:rsidRDefault="00981B98">
      <w:pPr>
        <w:rPr>
          <w:rFonts w:ascii="BancoDi" w:hAnsi="BancoDi" w:cs="BancoDi"/>
          <w:sz w:val="36"/>
          <w:szCs w:val="36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cs="Times New Roman"/>
        </w:rPr>
      </w:pPr>
      <w:r>
        <w:rPr>
          <w:rFonts w:ascii="Arial" w:hAnsi="Arial" w:cs="Arial"/>
          <w:b/>
          <w:bCs/>
          <w:sz w:val="28"/>
          <w:szCs w:val="28"/>
        </w:rPr>
        <w:t>Знакомство детей с Галактисом и его удивительной историей.</w:t>
      </w:r>
    </w:p>
    <w:p w:rsidR="00981B98" w:rsidRDefault="00981B98">
      <w:pPr>
        <w:tabs>
          <w:tab w:val="left" w:pos="540"/>
        </w:tabs>
        <w:rPr>
          <w:rFonts w:ascii="Taurus" w:hAnsi="Taurus" w:cs="Taurus"/>
          <w:color w:val="0000FF"/>
          <w:sz w:val="28"/>
          <w:szCs w:val="28"/>
        </w:rPr>
      </w:pPr>
      <w:r>
        <w:rPr>
          <w:rFonts w:ascii="Taurus" w:hAnsi="Taurus" w:cs="Taurus"/>
          <w:noProof/>
          <w:color w:val="0000FF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SAM_0239" style="width:486pt;height:331.5pt;visibility:visible" fillcolor="window">
            <v:imagedata r:id="rId5" o:title=""/>
          </v:shape>
        </w:pict>
      </w:r>
    </w:p>
    <w:p w:rsidR="00981B98" w:rsidRDefault="00981B98">
      <w:pPr>
        <w:tabs>
          <w:tab w:val="left" w:pos="540"/>
        </w:tabs>
        <w:rPr>
          <w:rFonts w:ascii="Taurus" w:hAnsi="Taurus" w:cs="Taurus"/>
          <w:color w:val="0000FF"/>
          <w:sz w:val="28"/>
          <w:szCs w:val="28"/>
        </w:rPr>
      </w:pPr>
    </w:p>
    <w:p w:rsidR="00981B98" w:rsidRDefault="00981B98">
      <w:pPr>
        <w:rPr>
          <w:rFonts w:ascii="Arial" w:hAnsi="Arial" w:cs="Arial"/>
          <w:sz w:val="28"/>
          <w:szCs w:val="28"/>
        </w:rPr>
      </w:pPr>
      <w:r>
        <w:rPr>
          <w:rFonts w:ascii="Taurus" w:hAnsi="Taurus" w:cs="Taurus"/>
          <w:noProof/>
          <w:color w:val="0000FF"/>
          <w:sz w:val="20"/>
          <w:szCs w:val="20"/>
        </w:rPr>
        <w:pict>
          <v:shape id="Рисунок 2" o:spid="_x0000_i1026" type="#_x0000_t75" alt="SAM_0235" style="width:483pt;height:343.5pt;visibility:visible" fillcolor="window">
            <v:imagedata r:id="rId6" o:title=""/>
          </v:shape>
        </w:pict>
      </w: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ascii="Arial" w:hAnsi="Arial" w:cs="Arial"/>
          <w:b/>
          <w:bCs/>
          <w:sz w:val="28"/>
          <w:szCs w:val="28"/>
        </w:rPr>
      </w:pPr>
    </w:p>
    <w:p w:rsidR="00981B98" w:rsidRDefault="00981B98">
      <w:pPr>
        <w:rPr>
          <w:rFonts w:ascii="Arial" w:hAnsi="Arial" w:cs="Arial"/>
          <w:b/>
          <w:bCs/>
          <w:sz w:val="28"/>
          <w:szCs w:val="28"/>
        </w:rPr>
      </w:pPr>
    </w:p>
    <w:p w:rsidR="00981B98" w:rsidRDefault="00981B98">
      <w:pPr>
        <w:rPr>
          <w:rFonts w:ascii="Taurus" w:hAnsi="Taurus" w:cs="Taurus"/>
          <w:color w:val="0000FF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Коллективная работа аппликация методом обрыва “Карта мира”.</w:t>
      </w:r>
    </w:p>
    <w:p w:rsidR="00981B98" w:rsidRDefault="00981B98">
      <w:pPr>
        <w:rPr>
          <w:rFonts w:ascii="Taurus" w:hAnsi="Taurus" w:cs="Taurus"/>
          <w:color w:val="0000FF"/>
          <w:sz w:val="28"/>
          <w:szCs w:val="28"/>
        </w:rPr>
      </w:pPr>
      <w:r>
        <w:rPr>
          <w:rFonts w:ascii="Taurus" w:hAnsi="Taurus" w:cs="Taurus"/>
          <w:noProof/>
          <w:color w:val="0000FF"/>
          <w:sz w:val="20"/>
          <w:szCs w:val="20"/>
        </w:rPr>
        <w:pict>
          <v:shape id="Рисунок 15" o:spid="_x0000_i1027" type="#_x0000_t75" alt="SAM_0245" style="width:7in;height:331.5pt;visibility:visible" fillcolor="window">
            <v:imagedata r:id="rId7" o:title=""/>
          </v:shape>
        </w:pict>
      </w:r>
    </w:p>
    <w:p w:rsidR="00981B98" w:rsidRDefault="00981B98">
      <w:pPr>
        <w:rPr>
          <w:rFonts w:ascii="Taurus" w:hAnsi="Taurus" w:cs="Taurus"/>
          <w:color w:val="0000FF"/>
          <w:sz w:val="28"/>
          <w:szCs w:val="28"/>
        </w:rPr>
      </w:pPr>
    </w:p>
    <w:p w:rsidR="00981B98" w:rsidRDefault="00981B98">
      <w:pPr>
        <w:rPr>
          <w:rFonts w:cs="Times New Roman"/>
        </w:rPr>
      </w:pPr>
      <w:r>
        <w:rPr>
          <w:rFonts w:ascii="Taurus" w:hAnsi="Taurus" w:cs="Taurus"/>
          <w:noProof/>
          <w:color w:val="0000FF"/>
          <w:sz w:val="20"/>
          <w:szCs w:val="20"/>
        </w:rPr>
        <w:pict>
          <v:shape id="Рисунок 16" o:spid="_x0000_i1028" type="#_x0000_t75" alt="SAM_0246" style="width:7in;height:342pt;visibility:visible" fillcolor="window">
            <v:imagedata r:id="rId8" o:title=""/>
          </v:shape>
        </w:pict>
      </w:r>
    </w:p>
    <w:p w:rsidR="00981B98" w:rsidRDefault="00981B98">
      <w:pPr>
        <w:rPr>
          <w:rFonts w:ascii="Arial" w:hAnsi="Arial" w:cs="Arial"/>
          <w:b/>
          <w:bCs/>
          <w:sz w:val="28"/>
          <w:szCs w:val="28"/>
        </w:rPr>
      </w:pPr>
    </w:p>
    <w:p w:rsidR="00981B98" w:rsidRDefault="00981B98">
      <w:pPr>
        <w:rPr>
          <w:rFonts w:ascii="Arial" w:hAnsi="Arial" w:cs="Arial"/>
          <w:b/>
          <w:bCs/>
          <w:sz w:val="28"/>
          <w:szCs w:val="28"/>
        </w:rPr>
      </w:pPr>
    </w:p>
    <w:p w:rsidR="00981B98" w:rsidRDefault="00981B98">
      <w:pPr>
        <w:rPr>
          <w:rFonts w:ascii="Arial" w:hAnsi="Arial" w:cs="Arial"/>
          <w:b/>
          <w:bCs/>
          <w:sz w:val="28"/>
          <w:szCs w:val="28"/>
        </w:rPr>
      </w:pPr>
    </w:p>
    <w:p w:rsidR="00981B98" w:rsidRDefault="00981B98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“С мечтой о путешествиях”.</w:t>
      </w:r>
    </w:p>
    <w:p w:rsidR="00981B98" w:rsidRDefault="00981B9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29" o:spid="_x0000_i1029" type="#_x0000_t75" alt="SAM_0253" style="width:7in;height:329.25pt;visibility:visible" fillcolor="window">
            <v:imagedata r:id="rId9" o:title=""/>
          </v:shape>
        </w:pict>
      </w:r>
    </w:p>
    <w:p w:rsidR="00981B98" w:rsidRDefault="00981B98">
      <w:pPr>
        <w:rPr>
          <w:rFonts w:ascii="Arial" w:hAnsi="Arial" w:cs="Arial"/>
          <w:sz w:val="28"/>
          <w:szCs w:val="28"/>
        </w:rPr>
      </w:pPr>
    </w:p>
    <w:p w:rsidR="00981B98" w:rsidRDefault="00981B98">
      <w:pPr>
        <w:rPr>
          <w:rFonts w:cs="Times New Roman"/>
        </w:rPr>
      </w:pPr>
      <w:r>
        <w:rPr>
          <w:rFonts w:ascii="Arial" w:hAnsi="Arial" w:cs="Arial"/>
          <w:noProof/>
          <w:sz w:val="20"/>
          <w:szCs w:val="20"/>
        </w:rPr>
        <w:pict>
          <v:shape id="Рисунок 43" o:spid="_x0000_i1030" type="#_x0000_t75" alt="SAM_0243" style="width:7in;height:354.75pt;visibility:visible" fillcolor="window">
            <v:imagedata r:id="rId10" o:title=""/>
          </v:shape>
        </w:pict>
      </w:r>
    </w:p>
    <w:sectPr w:rsidR="00981B98" w:rsidSect="00981B98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ancoDi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urus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C239CC"/>
    <w:multiLevelType w:val="multilevel"/>
    <w:tmpl w:val="E3F02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4250A89"/>
    <w:multiLevelType w:val="multilevel"/>
    <w:tmpl w:val="4AAC2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7CB33F00"/>
    <w:multiLevelType w:val="multilevel"/>
    <w:tmpl w:val="E3F02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81B98"/>
    <w:rsid w:val="00981B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Document Map" w:unhideWhenUsed="0"/>
    <w:lsdException w:name="Normal (Web)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pPr>
      <w:autoSpaceDE w:val="0"/>
      <w:autoSpaceDN w:val="0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Обычный"/>
    <w:pPr>
      <w:autoSpaceDE w:val="0"/>
      <w:autoSpaceDN w:val="0"/>
    </w:pPr>
    <w:rPr>
      <w:rFonts w:ascii="Times New Roman" w:hAnsi="Times New Roman"/>
      <w:sz w:val="20"/>
      <w:szCs w:val="20"/>
    </w:rPr>
  </w:style>
  <w:style w:type="character" w:customStyle="1" w:styleId="a0">
    <w:name w:val="Основной шрифт"/>
    <w:uiPriority w:val="99"/>
  </w:style>
  <w:style w:type="paragraph" w:styleId="NormalWeb">
    <w:name w:val="Normal (Web)"/>
    <w:basedOn w:val="Normal"/>
    <w:uiPriority w:val="99"/>
    <w:pPr>
      <w:spacing w:before="100" w:after="100"/>
    </w:pPr>
  </w:style>
  <w:style w:type="character" w:styleId="Strong">
    <w:name w:val="Strong"/>
    <w:basedOn w:val="DefaultParagraphFont"/>
    <w:uiPriority w:val="99"/>
    <w:qFormat/>
    <w:rPr>
      <w:b/>
      <w:bCs/>
    </w:rPr>
  </w:style>
  <w:style w:type="paragraph" w:styleId="BalloonText">
    <w:name w:val="Balloon Text"/>
    <w:basedOn w:val="Normal"/>
    <w:link w:val="BalloonTextChar"/>
    <w:uiPriority w:val="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  <w:lang/>
    </w:rPr>
  </w:style>
  <w:style w:type="paragraph" w:styleId="ListParagraph">
    <w:name w:val="List Paragraph"/>
    <w:basedOn w:val="Normal"/>
    <w:uiPriority w:val="99"/>
    <w:qFormat/>
    <w:pPr>
      <w:ind w:left="720"/>
    </w:pPr>
  </w:style>
  <w:style w:type="paragraph" w:styleId="DocumentMap">
    <w:name w:val="Document Map"/>
    <w:basedOn w:val="Normal"/>
    <w:link w:val="DocumentMapChar"/>
    <w:uiPriority w:val="99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rPr>
      <w:rFonts w:ascii="Tahoma" w:hAnsi="Tahoma" w:cs="Tahoma"/>
      <w:sz w:val="16"/>
      <w:szCs w:val="16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6</Pages>
  <Words>414</Words>
  <Characters>3359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Для современной образовательной системы проблема умственного развития чрезвычайно важно</dc:title>
  <dc:subject/>
  <dc:creator>Надежда</dc:creator>
  <cp:keywords/>
  <dc:description/>
  <cp:lastModifiedBy>ольга</cp:lastModifiedBy>
  <cp:revision>2</cp:revision>
  <cp:lastPrinted>2012-01-25T15:54:00Z</cp:lastPrinted>
  <dcterms:created xsi:type="dcterms:W3CDTF">2012-03-17T08:11:00Z</dcterms:created>
  <dcterms:modified xsi:type="dcterms:W3CDTF">2012-03-17T08:11:00Z</dcterms:modified>
</cp:coreProperties>
</file>