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28" w:rsidRPr="00466328" w:rsidRDefault="00466328" w:rsidP="0046632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6328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466328" w:rsidRDefault="00466328" w:rsidP="0046632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677" w:rsidRPr="00466328" w:rsidRDefault="00A25677" w:rsidP="00A2567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328">
        <w:rPr>
          <w:rFonts w:ascii="Times New Roman" w:eastAsia="Times New Roman" w:hAnsi="Times New Roman" w:cs="Times New Roman"/>
          <w:b/>
          <w:sz w:val="24"/>
          <w:szCs w:val="24"/>
        </w:rPr>
        <w:t>Геральдика, вексиллогия, нумизматика – исторический обзор</w:t>
      </w:r>
    </w:p>
    <w:p w:rsidR="00A25677" w:rsidRPr="00466328" w:rsidRDefault="00A25677" w:rsidP="00A2567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677" w:rsidRPr="00466328" w:rsidRDefault="00DD51EE" w:rsidP="00A256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Изобретение и использование всякого рода знаков и символов свойственно человеку. Обычай избрания для себя или для своего рода и племени особого отличительного знака имеет очень глубокие корни и распространен повсюду в мире. </w:t>
      </w:r>
    </w:p>
    <w:p w:rsidR="00DD51EE" w:rsidRPr="00466328" w:rsidRDefault="00DD51EE" w:rsidP="00A256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Родовые знаки и символы называются тотемами; они - самые близкие родственники гербов. Термин "тотем" происходит из Северной Америки, и на языке индейцев </w:t>
      </w:r>
      <w:proofErr w:type="spellStart"/>
      <w:r w:rsidRPr="00466328">
        <w:rPr>
          <w:rFonts w:ascii="Times New Roman" w:eastAsia="Times New Roman" w:hAnsi="Times New Roman" w:cs="Times New Roman"/>
          <w:color w:val="000000"/>
          <w:sz w:val="24"/>
          <w:szCs w:val="24"/>
        </w:rPr>
        <w:t>оджибве</w:t>
      </w:r>
      <w:proofErr w:type="spellEnd"/>
      <w:r w:rsidRPr="0046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слово "</w:t>
      </w:r>
      <w:proofErr w:type="spellStart"/>
      <w:r w:rsidRPr="00466328">
        <w:rPr>
          <w:rFonts w:ascii="Times New Roman" w:eastAsia="Times New Roman" w:hAnsi="Times New Roman" w:cs="Times New Roman"/>
          <w:color w:val="000000"/>
          <w:sz w:val="24"/>
          <w:szCs w:val="24"/>
        </w:rPr>
        <w:t>ототем</w:t>
      </w:r>
      <w:proofErr w:type="spellEnd"/>
      <w:r w:rsidRPr="00466328">
        <w:rPr>
          <w:rFonts w:ascii="Times New Roman" w:eastAsia="Times New Roman" w:hAnsi="Times New Roman" w:cs="Times New Roman"/>
          <w:color w:val="000000"/>
          <w:sz w:val="24"/>
          <w:szCs w:val="24"/>
        </w:rPr>
        <w:t>" означает понятие "его род". Обычай тотемизма состоит в избрании родом или племенем какого-либо животного или растения в качестве прародителя и покровителя, от которого все члены племени ведут свое происхождение. Этот обычай существовал у древних народов, однако и в наши дни принят среди племен, ведущих первобытный образ жизни. У древних славян тоже были тотемы - священные животные, деревья, растения - от названий которых, как предполагается, происходят некоторые современные русские фамилии. Среди азиатских народов тюркского и монгольского происхождения существует аналогичный обычай "тамга". Тамга - это знак родовой принадлежности, изображение животного, птицы или оружия, принимаемого каждым племенем в качестве символа, который изображается на знаменах, эмблемах, выжигается на шкуре животных, и даже наносится на тело. У киргизов существует предание, что тамги были присвоены отдельным родам самим Чингисханом, вместе с "уранами" - боевыми кличами (которые использовались и европейскими рыцарями, из-за чего попали затем на гербы в виде девизов).</w:t>
      </w:r>
    </w:p>
    <w:p w:rsidR="00A25677" w:rsidRPr="00466328" w:rsidRDefault="00DD51EE" w:rsidP="00A256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Считается, что гербы появились в X веке, но выяснить точную дату сложно. Первые гербы, изображённые на печатях, приложенных к документам, относятся к XI веку. Особую разновидность представляют гербы, появившиеся в Западной Европе в </w:t>
      </w:r>
      <w:proofErr w:type="gramStart"/>
      <w:r w:rsidRPr="0046632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466328">
        <w:rPr>
          <w:rFonts w:ascii="Times New Roman" w:eastAsia="Times New Roman" w:hAnsi="Times New Roman" w:cs="Times New Roman"/>
          <w:color w:val="000000"/>
          <w:sz w:val="24"/>
          <w:szCs w:val="24"/>
        </w:rPr>
        <w:t>I-XII</w:t>
      </w:r>
      <w:r w:rsidR="0046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веках, в эпоху крестовых походов и рыцарских турниров. С XII века доспехи рыцарей становятся всё более и более сложными, шлем закрывает все лицо рыцаря, сам он одевается в броню целиком, с головы до пят. Кроме того, при некоторых отличиях, все доспехи были однотипными, так что опознать рыцаря не только издали, но и вблизи стало невозможно. Эта ситуация дала импульс к массовому использованию герба в качестве опознавательного знака. </w:t>
      </w:r>
    </w:p>
    <w:p w:rsidR="00DD51EE" w:rsidRPr="00466328" w:rsidRDefault="00DD51EE" w:rsidP="00A256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6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дополнение к гербу, изображённому на щите, постепенно появились дополнительные гербовые знаки, которые были призваны помочь рыцарям узнавать друг друга на расстоянии и в пылу боя: </w:t>
      </w:r>
      <w:proofErr w:type="spellStart"/>
      <w:r w:rsidRPr="00466328">
        <w:rPr>
          <w:rFonts w:ascii="Times New Roman" w:eastAsia="Times New Roman" w:hAnsi="Times New Roman" w:cs="Times New Roman"/>
          <w:color w:val="000000"/>
          <w:sz w:val="24"/>
          <w:szCs w:val="24"/>
        </w:rPr>
        <w:t>навершие</w:t>
      </w:r>
      <w:proofErr w:type="spellEnd"/>
      <w:r w:rsidRPr="0046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(клейнод) - укреплённое на верхушке шлема украшение из рогов животных и перьев птиц (этот элемент получил развитие во время рыцарских турниров), а также геральдические вымпелы и штандарты.</w:t>
      </w:r>
      <w:proofErr w:type="gramEnd"/>
      <w:r w:rsidRPr="0046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Сочетание двух видов родовых знаков - щита и </w:t>
      </w:r>
      <w:proofErr w:type="spellStart"/>
      <w:r w:rsidRPr="00466328">
        <w:rPr>
          <w:rFonts w:ascii="Times New Roman" w:eastAsia="Times New Roman" w:hAnsi="Times New Roman" w:cs="Times New Roman"/>
          <w:color w:val="000000"/>
          <w:sz w:val="24"/>
          <w:szCs w:val="24"/>
        </w:rPr>
        <w:t>навершия</w:t>
      </w:r>
      <w:proofErr w:type="spellEnd"/>
      <w:r w:rsidRPr="0046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составило в дальнейшем материальную основу герба. </w:t>
      </w:r>
    </w:p>
    <w:p w:rsidR="00A25677" w:rsidRPr="00466328" w:rsidRDefault="00A25677" w:rsidP="00A256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Гербы, бывшие первоначально индивидуальными эмблемами, к концу 12 века становятся наследственными, и в начале 13-го века ими обзаводится вся крупная и средняя аристократия, а к середине столетия свои гербы появляются у духовных лиц, купцов, ремесленников, городов и гильдий, а в Нормандии, Фландрии и некоторых районах Англии - даже у зажиточных крестьян. </w:t>
      </w:r>
    </w:p>
    <w:p w:rsidR="00A25677" w:rsidRPr="00466328" w:rsidRDefault="00A25677" w:rsidP="00A256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6328">
        <w:rPr>
          <w:rFonts w:ascii="Times New Roman" w:hAnsi="Times New Roman" w:cs="Times New Roman"/>
          <w:sz w:val="24"/>
          <w:szCs w:val="24"/>
        </w:rPr>
        <w:t>Гербы размещались не только на оружии, но и на зданиях (обычно над парадным входом), на экипажах, на утвари и убранстве помещений, мебели, посуде. Герб изображался на фамильных гробницах и склепах, на книгах, на принадлежавших фамилии картинах, на печатях, которыми скреплялись важные документы, письма. Важнейшую роль играли гербы при чеканке монет.</w:t>
      </w:r>
    </w:p>
    <w:p w:rsidR="00DD51EE" w:rsidRPr="00466328" w:rsidRDefault="00DD51EE" w:rsidP="00A256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63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Герб (польск. </w:t>
      </w:r>
      <w:proofErr w:type="spellStart"/>
      <w:r w:rsidR="000115C7" w:rsidRPr="004663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herb</w:t>
      </w:r>
      <w:proofErr w:type="spellEnd"/>
      <w:r w:rsidR="000115C7" w:rsidRPr="004663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от </w:t>
      </w:r>
      <w:proofErr w:type="gramStart"/>
      <w:r w:rsidR="000115C7" w:rsidRPr="004663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нем</w:t>
      </w:r>
      <w:proofErr w:type="gramEnd"/>
      <w:r w:rsidR="000115C7" w:rsidRPr="004663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proofErr w:type="spellStart"/>
      <w:r w:rsidR="000115C7" w:rsidRPr="004663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Erbe</w:t>
      </w:r>
      <w:proofErr w:type="spellEnd"/>
      <w:r w:rsidR="000115C7" w:rsidRPr="004663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— наследство) -</w:t>
      </w:r>
      <w:r w:rsidRPr="004663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условное изображение, являющееся символом и отличительным знаком государства, города, рода или отдельного лица. </w:t>
      </w:r>
    </w:p>
    <w:p w:rsidR="004F44F4" w:rsidRPr="00466328" w:rsidRDefault="004F44F4" w:rsidP="00DD5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32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6328" w:rsidRDefault="00A25677" w:rsidP="000115C7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466328">
        <w:rPr>
          <w:rStyle w:val="a3"/>
          <w:i/>
        </w:rPr>
        <w:t>Государственный флаг</w:t>
      </w:r>
      <w:r w:rsidRPr="00466328">
        <w:rPr>
          <w:rStyle w:val="apple-converted-space"/>
          <w:b/>
          <w:i/>
        </w:rPr>
        <w:t> </w:t>
      </w:r>
      <w:r w:rsidRPr="00466328">
        <w:rPr>
          <w:b/>
          <w:i/>
        </w:rPr>
        <w:t xml:space="preserve"> </w:t>
      </w:r>
      <w:r w:rsidR="000115C7" w:rsidRPr="00466328">
        <w:rPr>
          <w:b/>
          <w:i/>
        </w:rPr>
        <w:t xml:space="preserve">(от </w:t>
      </w:r>
      <w:proofErr w:type="gramStart"/>
      <w:r w:rsidR="000115C7" w:rsidRPr="00466328">
        <w:rPr>
          <w:b/>
          <w:i/>
        </w:rPr>
        <w:t>нем</w:t>
      </w:r>
      <w:proofErr w:type="gramEnd"/>
      <w:r w:rsidR="000115C7" w:rsidRPr="00466328">
        <w:rPr>
          <w:b/>
          <w:i/>
        </w:rPr>
        <w:t xml:space="preserve">., англ. или голл.) - </w:t>
      </w:r>
      <w:r w:rsidRPr="00466328">
        <w:rPr>
          <w:b/>
          <w:i/>
        </w:rPr>
        <w:t>один из отличите</w:t>
      </w:r>
      <w:r w:rsidR="000115C7" w:rsidRPr="00466328">
        <w:rPr>
          <w:b/>
          <w:i/>
        </w:rPr>
        <w:t xml:space="preserve">льных знаков </w:t>
      </w:r>
      <w:r w:rsidRPr="00466328">
        <w:rPr>
          <w:b/>
          <w:i/>
        </w:rPr>
        <w:t>государства</w:t>
      </w:r>
      <w:r w:rsidR="000115C7" w:rsidRPr="00466328">
        <w:rPr>
          <w:b/>
          <w:i/>
        </w:rPr>
        <w:t>, отражающий его независимость.</w:t>
      </w:r>
      <w:r w:rsidR="000115C7" w:rsidRPr="00466328">
        <w:t xml:space="preserve"> </w:t>
      </w:r>
    </w:p>
    <w:p w:rsidR="00A25677" w:rsidRPr="00466328" w:rsidRDefault="000115C7" w:rsidP="000115C7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466328">
        <w:t xml:space="preserve">Ему присуща </w:t>
      </w:r>
      <w:r w:rsidR="00A25677" w:rsidRPr="00466328">
        <w:t xml:space="preserve"> историческая преемственность, он служит узнаваемости того или иного государства.</w:t>
      </w:r>
    </w:p>
    <w:p w:rsidR="000115C7" w:rsidRPr="00466328" w:rsidRDefault="00A25677" w:rsidP="000F77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Знамена зародились в нашем далеком доисторическом прошлом. Когда люди начали объединяться в большие сообщества для совместной жизни и охоты, они выбирали вождя для </w:t>
      </w:r>
      <w:r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управления и решения споров. Вождь носил церемониальный головной убор и держал в качестве символа власти длинный украшенный жезл, палку или копье, увенчанные украшением или какой-то эмблемой</w:t>
      </w:r>
      <w:r w:rsidR="000115C7"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="000115C7"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>вексиллоид</w:t>
      </w:r>
      <w:proofErr w:type="spellEnd"/>
      <w:r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Позже в Китае после изобретения шелка появилась другая традиция. Прочная легкая ткань идеально подходила для изготовления знамен, которые было куда легче нести в руках, чем </w:t>
      </w:r>
      <w:proofErr w:type="spellStart"/>
      <w:r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>вексиллоиды</w:t>
      </w:r>
      <w:proofErr w:type="spellEnd"/>
      <w:r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>, и которые были лучше видны с большого расстояния. Из Китая использование тканевых знамен распространилось в Монголию, Индию и Персию и, наконец, появилось в Риме и остальной Европе.</w:t>
      </w:r>
      <w:r w:rsidRPr="00466328">
        <w:rPr>
          <w:rFonts w:ascii="Times New Roman" w:hAnsi="Times New Roman" w:cs="Times New Roman"/>
          <w:sz w:val="24"/>
          <w:szCs w:val="24"/>
        </w:rPr>
        <w:br/>
      </w:r>
      <w:r w:rsidR="000115C7"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Первые </w:t>
      </w:r>
      <w:proofErr w:type="spellStart"/>
      <w:r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>вексиллоиды</w:t>
      </w:r>
      <w:proofErr w:type="spellEnd"/>
      <w:r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знамена были военными и церемониальными знаками. Однако к XII веку они начали служить для символического обозначения самих правителей и их владений, а на море — обозначать государственную принадлежность кораблей и судов. В течение следующих двух веков города и гильдии ремесленников принимали собственные знамена, а XVII век увидел упорядоченные полковые знамена, военно-морские флаги, гюйсы и флаги торговых компаний. </w:t>
      </w:r>
      <w:r w:rsidR="000115C7" w:rsidRPr="00466328">
        <w:rPr>
          <w:rFonts w:ascii="Times New Roman" w:hAnsi="Times New Roman" w:cs="Times New Roman"/>
          <w:sz w:val="24"/>
          <w:szCs w:val="24"/>
        </w:rPr>
        <w:t xml:space="preserve">В XV веке во Франции были впервые установлены место знамени в строю, воздаваемые ему почести, обязанности по защите знамени, наказание за его потерю и др. С начала XVI века в кавалерийских частях знамя стало называться штандартом.  </w:t>
      </w:r>
      <w:r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Первые государственные флаги на суше возникли в последней четверти XVIII столетия вместе с флагами яхт-клубов. В течение XIX—XX веков появились и другие владельцы флагов — правительственные учреждения и официальные лица. Развитие получили флаги различных провинций, должностные значки во всех родах войск, а также флаги школ, университетов, научных институтов, профсоюзов и даже партизанских движений. Существуют флаги национальностей и этнических групп, флаги корпораций и спортивных клубов, а также флаги, созданные к различным событиям</w:t>
      </w:r>
      <w:r w:rsidR="000115C7"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F777C" w:rsidRPr="00466328" w:rsidRDefault="000115C7" w:rsidP="000115C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Историки утверждают: </w:t>
      </w:r>
      <w:r w:rsidRPr="0046632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появление на знамени герба свидетельствовало о высокой степени централизации государства на конкретном этапе развития.</w:t>
      </w:r>
    </w:p>
    <w:p w:rsidR="000115C7" w:rsidRPr="00466328" w:rsidRDefault="000115C7" w:rsidP="000115C7">
      <w:pPr>
        <w:spacing w:after="0" w:line="240" w:lineRule="auto"/>
        <w:ind w:firstLine="284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32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66328" w:rsidRDefault="000F777C" w:rsidP="00466328">
      <w:pPr>
        <w:pStyle w:val="a4"/>
        <w:shd w:val="clear" w:color="auto" w:fill="FFFFFF"/>
        <w:spacing w:before="0" w:beforeAutospacing="0" w:after="0" w:afterAutospacing="0"/>
        <w:ind w:firstLine="284"/>
        <w:rPr>
          <w:b/>
        </w:rPr>
      </w:pPr>
      <w:r w:rsidRPr="00466328">
        <w:rPr>
          <w:b/>
          <w:bCs/>
          <w:i/>
          <w:shd w:val="clear" w:color="auto" w:fill="FFFFFF"/>
        </w:rPr>
        <w:t>Деньги</w:t>
      </w:r>
      <w:r w:rsidRPr="00466328">
        <w:rPr>
          <w:b/>
          <w:i/>
          <w:shd w:val="clear" w:color="auto" w:fill="FFFFFF"/>
        </w:rPr>
        <w:t> — специфический</w:t>
      </w:r>
      <w:r w:rsidRPr="00466328">
        <w:rPr>
          <w:rStyle w:val="apple-converted-space"/>
          <w:b/>
          <w:i/>
          <w:shd w:val="clear" w:color="auto" w:fill="FFFFFF"/>
        </w:rPr>
        <w:t> </w:t>
      </w:r>
      <w:hyperlink r:id="rId5" w:tooltip="Товар" w:history="1">
        <w:r w:rsidRPr="00466328">
          <w:rPr>
            <w:rStyle w:val="a5"/>
            <w:b/>
            <w:i/>
            <w:color w:val="auto"/>
            <w:u w:val="none"/>
            <w:shd w:val="clear" w:color="auto" w:fill="FFFFFF"/>
          </w:rPr>
          <w:t>товар</w:t>
        </w:r>
      </w:hyperlink>
      <w:r w:rsidRPr="00466328">
        <w:rPr>
          <w:b/>
          <w:i/>
          <w:shd w:val="clear" w:color="auto" w:fill="FFFFFF"/>
        </w:rPr>
        <w:t xml:space="preserve">, который является </w:t>
      </w:r>
      <w:r w:rsidR="00466328">
        <w:rPr>
          <w:b/>
          <w:i/>
          <w:shd w:val="clear" w:color="auto" w:fill="FFFFFF"/>
        </w:rPr>
        <w:t>универсальным эквивалентом стоимости других товаров или услуг.</w:t>
      </w:r>
      <w:r w:rsidR="00466328">
        <w:rPr>
          <w:b/>
        </w:rPr>
        <w:t xml:space="preserve"> </w:t>
      </w:r>
    </w:p>
    <w:p w:rsidR="000F777C" w:rsidRPr="00466328" w:rsidRDefault="000F777C" w:rsidP="000F777C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466328">
        <w:t>По самой распространённой версии, русское слово «</w:t>
      </w:r>
      <w:r w:rsidRPr="00466328">
        <w:rPr>
          <w:bCs/>
        </w:rPr>
        <w:t>деньги</w:t>
      </w:r>
      <w:r w:rsidRPr="00466328">
        <w:t>» (ед. ч., уст</w:t>
      </w:r>
      <w:proofErr w:type="gramStart"/>
      <w:r w:rsidRPr="00466328">
        <w:t>.</w:t>
      </w:r>
      <w:proofErr w:type="gramEnd"/>
      <w:r w:rsidRPr="00466328">
        <w:t xml:space="preserve"> «</w:t>
      </w:r>
      <w:proofErr w:type="gramStart"/>
      <w:r w:rsidRPr="00466328">
        <w:rPr>
          <w:bCs/>
        </w:rPr>
        <w:t>д</w:t>
      </w:r>
      <w:proofErr w:type="gramEnd"/>
      <w:r w:rsidRPr="00466328">
        <w:rPr>
          <w:bCs/>
        </w:rPr>
        <w:t>еньга</w:t>
      </w:r>
      <w:r w:rsidRPr="00466328">
        <w:t>») произошло от тюркского</w:t>
      </w:r>
      <w:r w:rsidRPr="00466328">
        <w:rPr>
          <w:rStyle w:val="apple-converted-space"/>
        </w:rPr>
        <w:t> </w:t>
      </w:r>
      <w:r w:rsidRPr="00466328">
        <w:rPr>
          <w:i/>
          <w:iCs/>
        </w:rPr>
        <w:t>«</w:t>
      </w:r>
      <w:proofErr w:type="spellStart"/>
      <w:r w:rsidRPr="00466328">
        <w:rPr>
          <w:i/>
          <w:iCs/>
        </w:rPr>
        <w:t>теңге</w:t>
      </w:r>
      <w:proofErr w:type="spellEnd"/>
      <w:r w:rsidRPr="00466328">
        <w:rPr>
          <w:i/>
          <w:iCs/>
        </w:rPr>
        <w:t>»</w:t>
      </w:r>
      <w:r w:rsidRPr="00466328">
        <w:t>.</w:t>
      </w:r>
    </w:p>
    <w:p w:rsidR="000F777C" w:rsidRPr="00466328" w:rsidRDefault="000F777C" w:rsidP="006004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328">
        <w:rPr>
          <w:rFonts w:ascii="Times New Roman" w:eastAsia="Times New Roman" w:hAnsi="Times New Roman" w:cs="Times New Roman"/>
          <w:sz w:val="24"/>
          <w:szCs w:val="24"/>
        </w:rPr>
        <w:t xml:space="preserve">Деньги существовали в различных формах со времен бартерной торговли, когда крупный рогатый скот, рабы и еда выступали </w:t>
      </w:r>
      <w:r w:rsidR="00615F0D" w:rsidRPr="00466328">
        <w:rPr>
          <w:rFonts w:ascii="Times New Roman" w:eastAsia="Times New Roman" w:hAnsi="Times New Roman" w:cs="Times New Roman"/>
          <w:sz w:val="24"/>
          <w:szCs w:val="24"/>
        </w:rPr>
        <w:t xml:space="preserve">средством обращения. В ходе истории человечества существовали </w:t>
      </w:r>
      <w:r w:rsidRPr="00466328">
        <w:rPr>
          <w:rFonts w:ascii="Times New Roman" w:eastAsia="Times New Roman" w:hAnsi="Times New Roman" w:cs="Times New Roman"/>
          <w:sz w:val="24"/>
          <w:szCs w:val="24"/>
        </w:rPr>
        <w:t xml:space="preserve">различные виды и </w:t>
      </w:r>
      <w:r w:rsidRPr="00466328">
        <w:rPr>
          <w:rFonts w:ascii="Times New Roman" w:eastAsia="Times New Roman" w:hAnsi="Times New Roman" w:cs="Times New Roman"/>
          <w:bCs/>
          <w:sz w:val="24"/>
          <w:szCs w:val="24"/>
        </w:rPr>
        <w:t>формы денег</w:t>
      </w:r>
      <w:r w:rsidRPr="00466328">
        <w:rPr>
          <w:rFonts w:ascii="Times New Roman" w:eastAsia="Times New Roman" w:hAnsi="Times New Roman" w:cs="Times New Roman"/>
          <w:sz w:val="24"/>
          <w:szCs w:val="24"/>
        </w:rPr>
        <w:t>. Так, например, в поэмах Гомера волы служили мерой с</w:t>
      </w:r>
      <w:r w:rsidR="00615F0D" w:rsidRPr="00466328">
        <w:rPr>
          <w:rFonts w:ascii="Times New Roman" w:eastAsia="Times New Roman" w:hAnsi="Times New Roman" w:cs="Times New Roman"/>
          <w:sz w:val="24"/>
          <w:szCs w:val="24"/>
        </w:rPr>
        <w:t>тоимости, в период рабовладения</w:t>
      </w:r>
      <w:r w:rsidRPr="00466328">
        <w:rPr>
          <w:rFonts w:ascii="Times New Roman" w:eastAsia="Times New Roman" w:hAnsi="Times New Roman" w:cs="Times New Roman"/>
          <w:sz w:val="24"/>
          <w:szCs w:val="24"/>
        </w:rPr>
        <w:t xml:space="preserve"> рабы выступали средством платежа, у американских индейцев одной из форм денег были бисер и ожерелья из раковин, у фиджийцев деньгами служили зубы китов. </w:t>
      </w:r>
    </w:p>
    <w:tbl>
      <w:tblPr>
        <w:tblpPr w:leftFromText="45" w:rightFromText="45" w:vertAnchor="text" w:tblpXSpec="right" w:tblpYSpec="center"/>
        <w:tblW w:w="3825" w:type="dxa"/>
        <w:tblCellSpacing w:w="0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3825"/>
      </w:tblGrid>
      <w:tr w:rsidR="000F777C" w:rsidRPr="00466328" w:rsidTr="00F46EBB">
        <w:trPr>
          <w:tblCellSpacing w:w="0" w:type="dxa"/>
        </w:trPr>
        <w:tc>
          <w:tcPr>
            <w:tcW w:w="0" w:type="auto"/>
            <w:hideMark/>
          </w:tcPr>
          <w:p w:rsidR="000F777C" w:rsidRPr="00466328" w:rsidRDefault="000F777C" w:rsidP="006004F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04F7" w:rsidRPr="00466328" w:rsidRDefault="000F777C" w:rsidP="006004F7">
      <w:pPr>
        <w:pStyle w:val="3"/>
        <w:shd w:val="clear" w:color="auto" w:fill="FFFFFF"/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r w:rsidRPr="00466328">
        <w:rPr>
          <w:b w:val="0"/>
          <w:sz w:val="24"/>
          <w:szCs w:val="24"/>
        </w:rPr>
        <w:t xml:space="preserve">Далее формой денег выступили драгоценные металлы, такие как золото и серебро. Эти металлы имеют большую стоимость и могли делиться без потерь в цене. В семнадцатом веке была введена новая форма денег - банкноты (бумажные деньги). </w:t>
      </w:r>
      <w:r w:rsidR="00615F0D" w:rsidRPr="00466328">
        <w:rPr>
          <w:b w:val="0"/>
          <w:sz w:val="24"/>
          <w:szCs w:val="24"/>
        </w:rPr>
        <w:t xml:space="preserve">Самая древняя известная банкнота мира выпущена в Китае, датируется </w:t>
      </w:r>
      <w:hyperlink r:id="rId6" w:tooltip="VIII век" w:history="1">
        <w:r w:rsidR="00615F0D" w:rsidRPr="00466328">
          <w:rPr>
            <w:b w:val="0"/>
            <w:sz w:val="24"/>
            <w:szCs w:val="24"/>
          </w:rPr>
          <w:t>VIII век</w:t>
        </w:r>
      </w:hyperlink>
      <w:r w:rsidR="00615F0D" w:rsidRPr="00466328">
        <w:rPr>
          <w:b w:val="0"/>
          <w:sz w:val="24"/>
          <w:szCs w:val="24"/>
        </w:rPr>
        <w:t xml:space="preserve">ом. </w:t>
      </w:r>
    </w:p>
    <w:p w:rsidR="006004F7" w:rsidRPr="00466328" w:rsidRDefault="000F777C" w:rsidP="006004F7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328">
        <w:rPr>
          <w:rFonts w:ascii="Times New Roman" w:eastAsia="Times New Roman" w:hAnsi="Times New Roman" w:cs="Times New Roman"/>
          <w:sz w:val="24"/>
          <w:szCs w:val="24"/>
        </w:rPr>
        <w:t>Сегодня, кроме банкнот наиболее распространенной формой денег выступают - чеки, кредитные и дебетовые карты, электронные деньги.</w:t>
      </w:r>
      <w:r w:rsidR="00615F0D"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F777C" w:rsidRPr="00466328" w:rsidRDefault="00466328" w:rsidP="006004F7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5F0D"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1993 год. Изобретены «цифровые деньги» - </w:t>
      </w:r>
      <w:proofErr w:type="spellStart"/>
      <w:r w:rsidR="00615F0D"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>DigiCash</w:t>
      </w:r>
      <w:proofErr w:type="spellEnd"/>
      <w:r w:rsidR="00615F0D"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 основе этой технологии чуть позже были созданы смарт-карты - карточки с компьютерным чипом, на которой записывается информация о количестве денег на счете. </w:t>
      </w:r>
      <w:r w:rsidR="00615F0D" w:rsidRPr="00466328">
        <w:rPr>
          <w:rFonts w:ascii="Times New Roman" w:hAnsi="Times New Roman" w:cs="Times New Roman"/>
          <w:sz w:val="24"/>
          <w:szCs w:val="24"/>
        </w:rPr>
        <w:br/>
      </w:r>
      <w:r w:rsidR="006004F7"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615F0D"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1995 год. Год великого перелома. Окончательная победа цифровых денег над </w:t>
      </w:r>
      <w:proofErr w:type="gramStart"/>
      <w:r w:rsidR="00615F0D"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>бумажными</w:t>
      </w:r>
      <w:proofErr w:type="gramEnd"/>
      <w:r w:rsidR="00615F0D"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>. В 1995 году 90% всех банковских платежей в США проводилось в электронной форме</w:t>
      </w:r>
      <w:r w:rsidR="00615F0D" w:rsidRPr="00466328">
        <w:rPr>
          <w:rFonts w:ascii="Times New Roman" w:hAnsi="Times New Roman" w:cs="Times New Roman"/>
          <w:sz w:val="24"/>
          <w:szCs w:val="24"/>
        </w:rPr>
        <w:br/>
      </w:r>
      <w:r w:rsidR="006004F7"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615F0D"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>2002 год. Впервые введена единая валюта для европейских государств - евро. Для проведения безналичных расчетов евро применялось с 1999 года.</w:t>
      </w:r>
      <w:r w:rsidR="00615F0D" w:rsidRPr="00466328">
        <w:rPr>
          <w:rFonts w:ascii="Times New Roman" w:hAnsi="Times New Roman" w:cs="Times New Roman"/>
          <w:sz w:val="24"/>
          <w:szCs w:val="24"/>
        </w:rPr>
        <w:br/>
      </w:r>
      <w:r w:rsidR="006004F7"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5F0D"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2003 год. Роберт </w:t>
      </w:r>
      <w:proofErr w:type="spellStart"/>
      <w:r w:rsidR="00615F0D"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>Мандел</w:t>
      </w:r>
      <w:proofErr w:type="spellEnd"/>
      <w:r w:rsidR="00615F0D"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лауреат Нобелевской премии по экономике, предсказал, что уже в 2040 году мир может оказаться на пороге создания единой валюты. Ее основой могут стать денежные единицы США, Европейского Союза и Японии. </w:t>
      </w:r>
      <w:proofErr w:type="spellStart"/>
      <w:r w:rsidR="00615F0D"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>Мандел</w:t>
      </w:r>
      <w:proofErr w:type="spellEnd"/>
      <w:r w:rsidR="00615F0D"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назвал гипотетическую валюту «</w:t>
      </w:r>
      <w:proofErr w:type="spellStart"/>
      <w:r w:rsidR="00615F0D"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>дей</w:t>
      </w:r>
      <w:proofErr w:type="spellEnd"/>
      <w:r w:rsidR="00615F0D"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(доллар, евро, </w:t>
      </w:r>
      <w:proofErr w:type="spellStart"/>
      <w:r w:rsidR="00615F0D"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>йена</w:t>
      </w:r>
      <w:proofErr w:type="spellEnd"/>
      <w:r w:rsidR="00615F0D"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>) или «</w:t>
      </w:r>
      <w:proofErr w:type="spellStart"/>
      <w:r w:rsidR="00615F0D"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>интор</w:t>
      </w:r>
      <w:proofErr w:type="spellEnd"/>
      <w:r w:rsidR="00615F0D" w:rsidRPr="00466328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sectPr w:rsidR="000F777C" w:rsidRPr="00466328" w:rsidSect="00466328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804"/>
    <w:multiLevelType w:val="multilevel"/>
    <w:tmpl w:val="C0669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F44F4"/>
    <w:rsid w:val="000115C7"/>
    <w:rsid w:val="000F777C"/>
    <w:rsid w:val="00293DBA"/>
    <w:rsid w:val="00466328"/>
    <w:rsid w:val="004A560A"/>
    <w:rsid w:val="004F44F4"/>
    <w:rsid w:val="00547262"/>
    <w:rsid w:val="006004F7"/>
    <w:rsid w:val="00615F0D"/>
    <w:rsid w:val="00A25677"/>
    <w:rsid w:val="00A47F77"/>
    <w:rsid w:val="00D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62"/>
  </w:style>
  <w:style w:type="paragraph" w:styleId="3">
    <w:name w:val="heading 3"/>
    <w:basedOn w:val="a"/>
    <w:link w:val="30"/>
    <w:uiPriority w:val="9"/>
    <w:qFormat/>
    <w:rsid w:val="00615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7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7F7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A47F77"/>
  </w:style>
  <w:style w:type="character" w:styleId="a3">
    <w:name w:val="Strong"/>
    <w:basedOn w:val="a0"/>
    <w:uiPriority w:val="22"/>
    <w:qFormat/>
    <w:rsid w:val="00A47F77"/>
    <w:rPr>
      <w:b/>
      <w:bCs/>
    </w:rPr>
  </w:style>
  <w:style w:type="paragraph" w:styleId="a4">
    <w:name w:val="Normal (Web)"/>
    <w:basedOn w:val="a"/>
    <w:uiPriority w:val="99"/>
    <w:semiHidden/>
    <w:unhideWhenUsed/>
    <w:rsid w:val="00A2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F77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7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15F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615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7113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139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738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8513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758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475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595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044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897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739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693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154">
          <w:marLeft w:val="-5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753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706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521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234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93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640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808">
          <w:marLeft w:val="-5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145">
          <w:marLeft w:val="-5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995">
          <w:marLeft w:val="-5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8670">
          <w:marLeft w:val="-5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065">
          <w:marLeft w:val="-5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941">
          <w:marLeft w:val="-5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093">
          <w:marLeft w:val="-5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321">
          <w:marLeft w:val="-5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050">
          <w:marLeft w:val="-5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257">
          <w:marLeft w:val="-5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177">
          <w:marLeft w:val="-5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144">
          <w:marLeft w:val="-5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813">
          <w:marLeft w:val="-5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329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109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834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941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680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413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022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011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831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32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735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26">
          <w:marLeft w:val="-5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6612">
          <w:marLeft w:val="-5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937">
          <w:marLeft w:val="-5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849">
          <w:marLeft w:val="-5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790">
          <w:marLeft w:val="-5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VIII_%D0%B2%D0%B5%D0%BA" TargetMode="External"/><Relationship Id="rId5" Type="http://schemas.openxmlformats.org/officeDocument/2006/relationships/hyperlink" Target="http://ru.wikipedia.org/wiki/%D0%A2%D0%BE%D0%B2%D0%B0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Вероника 1</cp:lastModifiedBy>
  <cp:revision>2</cp:revision>
  <dcterms:created xsi:type="dcterms:W3CDTF">2012-01-18T16:03:00Z</dcterms:created>
  <dcterms:modified xsi:type="dcterms:W3CDTF">2012-01-18T16:03:00Z</dcterms:modified>
</cp:coreProperties>
</file>