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82" w:rsidRPr="003D0E06" w:rsidRDefault="000A5F6D" w:rsidP="00042F82">
      <w:pPr>
        <w:jc w:val="center"/>
        <w:rPr>
          <w:b/>
          <w:sz w:val="28"/>
          <w:szCs w:val="28"/>
        </w:rPr>
      </w:pPr>
      <w:r w:rsidRPr="003D0E06">
        <w:rPr>
          <w:b/>
          <w:sz w:val="28"/>
          <w:szCs w:val="28"/>
        </w:rPr>
        <w:t>Занятие 12-13</w:t>
      </w:r>
      <w:r w:rsidR="00042F82" w:rsidRPr="003D0E06">
        <w:rPr>
          <w:b/>
          <w:sz w:val="28"/>
          <w:szCs w:val="28"/>
        </w:rPr>
        <w:t>.</w:t>
      </w:r>
    </w:p>
    <w:p w:rsidR="00042F82" w:rsidRPr="003D0E06" w:rsidRDefault="00042F82" w:rsidP="00042F82">
      <w:pPr>
        <w:rPr>
          <w:b/>
          <w:sz w:val="28"/>
          <w:szCs w:val="28"/>
          <w:lang w:val="en-US"/>
        </w:rPr>
      </w:pPr>
      <w:r w:rsidRPr="003D0E06">
        <w:rPr>
          <w:b/>
          <w:sz w:val="28"/>
          <w:szCs w:val="28"/>
        </w:rPr>
        <w:t>Тема: «Фразеологические оборо</w:t>
      </w:r>
      <w:r w:rsidR="003D0E06">
        <w:rPr>
          <w:b/>
          <w:sz w:val="28"/>
          <w:szCs w:val="28"/>
        </w:rPr>
        <w:t>ты. Идиомы. Крылатые выражения»</w:t>
      </w:r>
    </w:p>
    <w:p w:rsidR="00042F82" w:rsidRDefault="00042F82" w:rsidP="00042F82">
      <w:pPr>
        <w:rPr>
          <w:b/>
        </w:rPr>
      </w:pPr>
    </w:p>
    <w:p w:rsidR="00042F82" w:rsidRDefault="00042F82" w:rsidP="00042F82">
      <w:r>
        <w:rPr>
          <w:b/>
        </w:rPr>
        <w:t>Фразеологические обороты –</w:t>
      </w:r>
      <w:r>
        <w:t xml:space="preserve"> это несвободные сочетания слов, воспринимаемые лишь целиком. Смысл этих оборотов не совпадает со значением составляющих их слов.</w:t>
      </w:r>
    </w:p>
    <w:p w:rsidR="00042F82" w:rsidRDefault="00042F82" w:rsidP="00042F82">
      <w:pPr>
        <w:rPr>
          <w:b/>
        </w:rPr>
      </w:pPr>
      <w:r>
        <w:t xml:space="preserve">      По своему происхождению фразеологические обороты тесно связаны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конкретным</w:t>
      </w:r>
      <w:proofErr w:type="gramEnd"/>
      <w:r>
        <w:t xml:space="preserve"> случаем, местом и временем, поэтому в каждом языке они индивидуальны, своеобразны и буквально непереводимы.  Они называются </w:t>
      </w:r>
      <w:r>
        <w:rPr>
          <w:b/>
        </w:rPr>
        <w:t>идиомами.</w:t>
      </w:r>
    </w:p>
    <w:p w:rsidR="00042F82" w:rsidRDefault="00042F82" w:rsidP="00042F82">
      <w:r>
        <w:rPr>
          <w:b/>
        </w:rPr>
        <w:t xml:space="preserve">      </w:t>
      </w:r>
      <w:r w:rsidR="005B0FE5">
        <w:t xml:space="preserve">Так, русской идиоме </w:t>
      </w:r>
      <w:r w:rsidR="005B0FE5">
        <w:rPr>
          <w:i/>
        </w:rPr>
        <w:t xml:space="preserve">с глазу на глаз </w:t>
      </w:r>
      <w:r w:rsidR="005B0FE5">
        <w:t>соответствует по-французски tet-а-tet – «голова к голове», по-немецки – unter vierugen – «меж четырьмя глазами», по-английски – f</w:t>
      </w:r>
      <w:proofErr w:type="gramStart"/>
      <w:r w:rsidR="005B0FE5">
        <w:t>а</w:t>
      </w:r>
      <w:proofErr w:type="gramEnd"/>
      <w:r w:rsidR="005B0FE5">
        <w:t>ce tо – fаce – «лицом к лицу».</w:t>
      </w:r>
    </w:p>
    <w:p w:rsidR="00731E92" w:rsidRDefault="00731E92" w:rsidP="00042F82">
      <w:r>
        <w:t xml:space="preserve">      В литературном языке встречается немало фразеологических выражений, которые представляют собой высказывание – афоризмы, морально-этические назидания. Эти лаконичные выражения называются «крылатыми словами».</w:t>
      </w:r>
    </w:p>
    <w:p w:rsidR="00731E92" w:rsidRDefault="00731E92" w:rsidP="00042F82">
      <w:r>
        <w:t xml:space="preserve">      Пословицы, поговорки, мифы, художественная литературная и религиозная литература, критика, публицистика, мемуары, научные сочинения, речи политических и общественных деятелей являются обильным источником крылатых слов и выражений.</w:t>
      </w:r>
    </w:p>
    <w:p w:rsidR="00731E92" w:rsidRDefault="00731E92" w:rsidP="00042F82"/>
    <w:p w:rsidR="00731E92" w:rsidRDefault="00731E92" w:rsidP="00042F82">
      <w:pPr>
        <w:rPr>
          <w:b/>
        </w:rPr>
      </w:pPr>
      <w:r>
        <w:rPr>
          <w:b/>
        </w:rPr>
        <w:t>Задание 1.</w:t>
      </w:r>
    </w:p>
    <w:p w:rsidR="00731E92" w:rsidRDefault="00731E92" w:rsidP="00042F82">
      <w:r>
        <w:t>Придумайте предложения со следующими выражениями:</w:t>
      </w:r>
    </w:p>
    <w:p w:rsidR="00731E92" w:rsidRDefault="00731E92" w:rsidP="00042F82">
      <w:r>
        <w:t xml:space="preserve">      </w:t>
      </w:r>
      <w:r>
        <w:rPr>
          <w:b/>
        </w:rPr>
        <w:t xml:space="preserve">Альфа и омега </w:t>
      </w:r>
      <w:r>
        <w:t>(начало и конец; альфа и омега – первая и последняя буквы греческого азбуки). Выражение возникло из Библии</w:t>
      </w:r>
      <w:r w:rsidR="001756DE">
        <w:t>: «Я есмь Альфа и Омега, начало и конец, говорит Господь» (Откровение. 1:8) «Я есмь Альфа и Омега, Первый и Последний» (Там же, 2:8)</w:t>
      </w:r>
    </w:p>
    <w:p w:rsidR="001756DE" w:rsidRDefault="001756DE" w:rsidP="00042F82"/>
    <w:p w:rsidR="001756DE" w:rsidRDefault="001756DE" w:rsidP="00042F82">
      <w:r>
        <w:t xml:space="preserve">     </w:t>
      </w:r>
      <w:r>
        <w:rPr>
          <w:b/>
        </w:rPr>
        <w:t xml:space="preserve">Александр Македонский герой, но зачем же стулья ломать? </w:t>
      </w:r>
      <w:r>
        <w:t>Цитата из комедии Н. Гоголя «Ревизор». Слова Городничего об учителе:</w:t>
      </w:r>
    </w:p>
    <w:p w:rsidR="001756DE" w:rsidRDefault="001756DE" w:rsidP="00042F82">
      <w:r>
        <w:t xml:space="preserve">    «Он ученая голова – это видно, и сведений нахватал тьму, но только объясняет с таким жаром, что не помнит себя. Я раз слушал его: ну, </w:t>
      </w:r>
      <w:proofErr w:type="gramStart"/>
      <w:r>
        <w:t>покамест</w:t>
      </w:r>
      <w:proofErr w:type="gramEnd"/>
      <w:r>
        <w:t xml:space="preserve"> говорил об ассириянах и вавилонянах – еще ничего, а как добрался до Александра Македонского, то я не могу вам сказать, что с ним сделалось. Я думал, что пожар. </w:t>
      </w:r>
      <w:r w:rsidR="005B0FE5">
        <w:t>Ей-богу</w:t>
      </w:r>
      <w:r>
        <w:t>! Сбежал с кафедры и, что есть силы, хвать стулом об пол. Оно конечно, Александр Македонский герой, но зачем же стулья ломать?»</w:t>
      </w:r>
    </w:p>
    <w:p w:rsidR="001756DE" w:rsidRDefault="001756DE" w:rsidP="00042F82">
      <w:r>
        <w:t xml:space="preserve">     Последняя фраза употребляется в значении: зачем же переходить меру?</w:t>
      </w:r>
    </w:p>
    <w:p w:rsidR="003E5F8F" w:rsidRDefault="001756DE" w:rsidP="00042F82">
      <w:r>
        <w:t xml:space="preserve">     </w:t>
      </w:r>
      <w:r>
        <w:rPr>
          <w:b/>
        </w:rPr>
        <w:t xml:space="preserve">Двуликий Янус. </w:t>
      </w:r>
      <w:proofErr w:type="gramStart"/>
      <w:r>
        <w:t>В римской мифологии Янус – бог времени, а также всякого начала и конца, входов и выходов (janua</w:t>
      </w:r>
      <w:r w:rsidR="003E5F8F">
        <w:t xml:space="preserve"> – дверь) – изображался с двумя лицами, обращенными в противоположные стороны: молодым – вперед, в будущее, старым – назад, в прошедшее.</w:t>
      </w:r>
      <w:proofErr w:type="gramEnd"/>
      <w:r w:rsidR="003E5F8F">
        <w:t xml:space="preserve"> Возникшее отсюда выражение «двуликий Янус», или просто «Янус» означает: двуличный человек.</w:t>
      </w:r>
    </w:p>
    <w:p w:rsidR="003E5F8F" w:rsidRDefault="003E5F8F" w:rsidP="00042F82">
      <w:r>
        <w:rPr>
          <w:b/>
        </w:rPr>
        <w:t xml:space="preserve">     Молчание – знак согласия. </w:t>
      </w:r>
      <w:r>
        <w:t>Выражение римского папы Бонифация VIII, восходящее к Софоклу, в трагедии которого «Трахинянки» сказано: «Разве ты не понимаешь, что молчанием ты соглашаешься с обвинителем?»</w:t>
      </w:r>
    </w:p>
    <w:p w:rsidR="003E5F8F" w:rsidRDefault="003E5F8F" w:rsidP="00042F82"/>
    <w:p w:rsidR="003E5F8F" w:rsidRDefault="003E5F8F" w:rsidP="00042F82">
      <w:r>
        <w:rPr>
          <w:b/>
        </w:rPr>
        <w:t xml:space="preserve">Домашнее задание: </w:t>
      </w:r>
      <w:r>
        <w:t>напишите сочинение о дружбе, чести, долге, труде или на другую интересующую вас тему.</w:t>
      </w:r>
    </w:p>
    <w:p w:rsidR="003E5F8F" w:rsidRDefault="003E5F8F" w:rsidP="00042F82">
      <w:r>
        <w:t xml:space="preserve">      Это сочинение можно написать в жанре очерка.</w:t>
      </w:r>
    </w:p>
    <w:p w:rsidR="001756DE" w:rsidRPr="001756DE" w:rsidRDefault="003E5F8F" w:rsidP="00042F82">
      <w:r>
        <w:rPr>
          <w:b/>
        </w:rPr>
        <w:t xml:space="preserve">Очерк – </w:t>
      </w:r>
      <w:r>
        <w:t>один из видов эпической повествовательной литературы, который отличается от других (романа, повести, рассказа) достоверностью. В нем изображаются события, происходящие в реальной жизни. Указанные темы можно раскрыть, написав сочинение – портретный очерк</w:t>
      </w:r>
      <w:r w:rsidR="00425A0D">
        <w:t>, героем которого будет человек и его дело, его поведение в конкретных событиях. Очеркист показывает своего героя в напряженных ситуациях, эпизодах, передавая его мысли, высказывания, рисуя портрет. Важно отличать очерк от биографии.</w:t>
      </w:r>
      <w:r>
        <w:t xml:space="preserve"> </w:t>
      </w:r>
    </w:p>
    <w:p w:rsidR="00042F82" w:rsidRPr="00042F82" w:rsidRDefault="00042F82" w:rsidP="00042F82">
      <w:r>
        <w:t xml:space="preserve">      </w:t>
      </w:r>
    </w:p>
    <w:sectPr w:rsidR="00042F82" w:rsidRPr="0004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2F82"/>
    <w:rsid w:val="00042F82"/>
    <w:rsid w:val="000A5F6D"/>
    <w:rsid w:val="001756DE"/>
    <w:rsid w:val="00301605"/>
    <w:rsid w:val="003D0E06"/>
    <w:rsid w:val="003E5F8F"/>
    <w:rsid w:val="00425A0D"/>
    <w:rsid w:val="00507CE8"/>
    <w:rsid w:val="005B0FE5"/>
    <w:rsid w:val="0073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7</vt:lpstr>
    </vt:vector>
  </TitlesOfParts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7</dc:title>
  <dc:creator>amit</dc:creator>
  <cp:lastModifiedBy>user</cp:lastModifiedBy>
  <cp:revision>2</cp:revision>
  <cp:lastPrinted>2006-03-05T21:57:00Z</cp:lastPrinted>
  <dcterms:created xsi:type="dcterms:W3CDTF">2012-12-27T19:01:00Z</dcterms:created>
  <dcterms:modified xsi:type="dcterms:W3CDTF">2012-12-27T19:01:00Z</dcterms:modified>
</cp:coreProperties>
</file>