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7E" w:rsidRDefault="00664B7E" w:rsidP="00664B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64B7E" w:rsidRDefault="00664B7E" w:rsidP="0066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8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B7E" w:rsidRDefault="00664B7E" w:rsidP="0066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B7E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B7E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B7E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8A1">
        <w:rPr>
          <w:rFonts w:ascii="Times New Roman" w:hAnsi="Times New Roman" w:cs="Times New Roman"/>
          <w:sz w:val="24"/>
          <w:szCs w:val="24"/>
        </w:rPr>
        <w:t>Конспект НОД «Чудесный мешочек»</w:t>
      </w:r>
    </w:p>
    <w:p w:rsidR="00664B7E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B7E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8A1">
        <w:rPr>
          <w:rFonts w:ascii="Times New Roman" w:hAnsi="Times New Roman" w:cs="Times New Roman"/>
          <w:sz w:val="24"/>
          <w:szCs w:val="24"/>
        </w:rPr>
        <w:t xml:space="preserve">- К нам снова пришёл наш знакомый медвежонок. По дороге он нашёл мешочек и не знает, что в нём. Посмотрим вместе? </w:t>
      </w: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8A1">
        <w:rPr>
          <w:rFonts w:ascii="Times New Roman" w:hAnsi="Times New Roman" w:cs="Times New Roman"/>
          <w:sz w:val="24"/>
          <w:szCs w:val="24"/>
        </w:rPr>
        <w:t xml:space="preserve">Заглядываю в мешочек: </w:t>
      </w: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8A1">
        <w:rPr>
          <w:rFonts w:ascii="Times New Roman" w:hAnsi="Times New Roman" w:cs="Times New Roman"/>
          <w:sz w:val="24"/>
          <w:szCs w:val="24"/>
        </w:rPr>
        <w:t xml:space="preserve">- Что же там? Не могу рассмотреть. </w:t>
      </w: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8A1">
        <w:rPr>
          <w:rFonts w:ascii="Times New Roman" w:hAnsi="Times New Roman" w:cs="Times New Roman"/>
          <w:sz w:val="24"/>
          <w:szCs w:val="24"/>
        </w:rPr>
        <w:t xml:space="preserve">- Предлагаю вам поиграть в игру «Отгадай, что в мешочке?» Правила игры такие: надо на ощупь найти что – либо в мешочке и постараться отгадать, что это. Поиграем? </w:t>
      </w: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8A1">
        <w:rPr>
          <w:rFonts w:ascii="Times New Roman" w:hAnsi="Times New Roman" w:cs="Times New Roman"/>
          <w:sz w:val="24"/>
          <w:szCs w:val="24"/>
        </w:rPr>
        <w:t xml:space="preserve">Вызываю одного из детей, он рукой нащупывает </w:t>
      </w:r>
      <w:proofErr w:type="gramStart"/>
      <w:r w:rsidRPr="00F348A1">
        <w:rPr>
          <w:rFonts w:ascii="Times New Roman" w:hAnsi="Times New Roman" w:cs="Times New Roman"/>
          <w:sz w:val="24"/>
          <w:szCs w:val="24"/>
        </w:rPr>
        <w:t>предмет, лежащий в мешочке и называет</w:t>
      </w:r>
      <w:proofErr w:type="gramEnd"/>
      <w:r w:rsidRPr="00F348A1">
        <w:rPr>
          <w:rFonts w:ascii="Times New Roman" w:hAnsi="Times New Roman" w:cs="Times New Roman"/>
          <w:sz w:val="24"/>
          <w:szCs w:val="24"/>
        </w:rPr>
        <w:t xml:space="preserve"> его. </w:t>
      </w: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8A1">
        <w:rPr>
          <w:rFonts w:ascii="Times New Roman" w:hAnsi="Times New Roman" w:cs="Times New Roman"/>
          <w:sz w:val="24"/>
          <w:szCs w:val="24"/>
        </w:rPr>
        <w:t xml:space="preserve">- Ребятки, правильно отгадал…? Что это? (морковка). Какая она? (длинная, красная, вкусная, полезная). </w:t>
      </w: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8A1">
        <w:rPr>
          <w:rFonts w:ascii="Times New Roman" w:hAnsi="Times New Roman" w:cs="Times New Roman"/>
          <w:sz w:val="24"/>
          <w:szCs w:val="24"/>
        </w:rPr>
        <w:t xml:space="preserve">Игра продолжается.  Дети нащупывают и называют то, что лежит в мешке (помидор, лук, картошка, свёкла, груша). </w:t>
      </w: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8A1">
        <w:rPr>
          <w:rFonts w:ascii="Times New Roman" w:hAnsi="Times New Roman" w:cs="Times New Roman"/>
          <w:sz w:val="24"/>
          <w:szCs w:val="24"/>
        </w:rPr>
        <w:t xml:space="preserve">Необходимо добиваться, чтобы дети ориентировались на род предмета при определении по признакам. </w:t>
      </w: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8A1">
        <w:rPr>
          <w:rFonts w:ascii="Times New Roman" w:hAnsi="Times New Roman" w:cs="Times New Roman"/>
          <w:sz w:val="24"/>
          <w:szCs w:val="24"/>
        </w:rPr>
        <w:t xml:space="preserve">- Какие молодцы! Постарались и всё отгадали и назвали правильно.  А теперь сложим в мешочек овощи. Что осталось? Да, груша. Это не овощ? А что? Конечно, фрукт. Вы очень внимательные ребятки! Миша, ты тоже так считаешь? </w:t>
      </w:r>
    </w:p>
    <w:p w:rsidR="00664B7E" w:rsidRPr="00F348A1" w:rsidRDefault="00664B7E" w:rsidP="0066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8A1">
        <w:rPr>
          <w:rFonts w:ascii="Times New Roman" w:hAnsi="Times New Roman" w:cs="Times New Roman"/>
          <w:sz w:val="24"/>
          <w:szCs w:val="24"/>
        </w:rPr>
        <w:t xml:space="preserve">- Видите, какой чудесный мешочек принёс нам медвежонок. Тебе понравилась игра? ты нам оставляешь мешочек? Вот спасибо! Поблагодарите, ребятки, </w:t>
      </w:r>
      <w:proofErr w:type="spellStart"/>
      <w:r w:rsidRPr="00F348A1">
        <w:rPr>
          <w:rFonts w:ascii="Times New Roman" w:hAnsi="Times New Roman" w:cs="Times New Roman"/>
          <w:sz w:val="24"/>
          <w:szCs w:val="24"/>
        </w:rPr>
        <w:t>мишу</w:t>
      </w:r>
      <w:proofErr w:type="spellEnd"/>
      <w:r w:rsidRPr="00F348A1">
        <w:rPr>
          <w:rFonts w:ascii="Times New Roman" w:hAnsi="Times New Roman" w:cs="Times New Roman"/>
          <w:sz w:val="24"/>
          <w:szCs w:val="24"/>
        </w:rPr>
        <w:t xml:space="preserve"> за подарок!  Пора в лес? Приходи к нам ещё! </w:t>
      </w:r>
    </w:p>
    <w:p w:rsidR="00DA6DFC" w:rsidRPr="00664B7E" w:rsidRDefault="00DA6DFC">
      <w:pPr>
        <w:rPr>
          <w:rFonts w:ascii="Times New Roman" w:hAnsi="Times New Roman" w:cs="Times New Roman"/>
          <w:sz w:val="24"/>
          <w:szCs w:val="24"/>
        </w:rPr>
      </w:pPr>
    </w:p>
    <w:sectPr w:rsidR="00DA6DFC" w:rsidRPr="00664B7E" w:rsidSect="00664B7E">
      <w:footerReference w:type="default" r:id="rId6"/>
      <w:pgSz w:w="11906" w:h="16838"/>
      <w:pgMar w:top="1134" w:right="850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F" w:rsidRDefault="00E3583F" w:rsidP="00664B7E">
      <w:pPr>
        <w:spacing w:after="0" w:line="240" w:lineRule="auto"/>
      </w:pPr>
      <w:r>
        <w:separator/>
      </w:r>
    </w:p>
  </w:endnote>
  <w:endnote w:type="continuationSeparator" w:id="0">
    <w:p w:rsidR="00E3583F" w:rsidRDefault="00E3583F" w:rsidP="0066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7E" w:rsidRPr="00664B7E" w:rsidRDefault="00664B7E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              </w:t>
    </w:r>
    <w:r w:rsidRPr="00664B7E">
      <w:rPr>
        <w:rFonts w:ascii="Times New Roman" w:hAnsi="Times New Roman" w:cs="Times New Roman"/>
        <w:sz w:val="24"/>
        <w:szCs w:val="24"/>
        <w:lang w:val="en-US"/>
      </w:rPr>
      <w:t>232-360-091</w:t>
    </w:r>
  </w:p>
  <w:p w:rsidR="00664B7E" w:rsidRDefault="00664B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F" w:rsidRDefault="00E3583F" w:rsidP="00664B7E">
      <w:pPr>
        <w:spacing w:after="0" w:line="240" w:lineRule="auto"/>
      </w:pPr>
      <w:r>
        <w:separator/>
      </w:r>
    </w:p>
  </w:footnote>
  <w:footnote w:type="continuationSeparator" w:id="0">
    <w:p w:rsidR="00E3583F" w:rsidRDefault="00E3583F" w:rsidP="0066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7E"/>
    <w:rsid w:val="00225D12"/>
    <w:rsid w:val="002F0942"/>
    <w:rsid w:val="00664B7E"/>
    <w:rsid w:val="00781E76"/>
    <w:rsid w:val="00A950AF"/>
    <w:rsid w:val="00D92B33"/>
    <w:rsid w:val="00DA6DFC"/>
    <w:rsid w:val="00E3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B7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6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B7E"/>
  </w:style>
  <w:style w:type="paragraph" w:styleId="a6">
    <w:name w:val="footer"/>
    <w:basedOn w:val="a"/>
    <w:link w:val="a7"/>
    <w:uiPriority w:val="99"/>
    <w:unhideWhenUsed/>
    <w:rsid w:val="0066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B7E"/>
  </w:style>
  <w:style w:type="paragraph" w:styleId="a8">
    <w:name w:val="Balloon Text"/>
    <w:basedOn w:val="a"/>
    <w:link w:val="a9"/>
    <w:uiPriority w:val="99"/>
    <w:semiHidden/>
    <w:unhideWhenUsed/>
    <w:rsid w:val="0066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Krokoz™ Inc.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2014-01-27T18:55:00Z</dcterms:created>
  <dcterms:modified xsi:type="dcterms:W3CDTF">2014-01-27T18:57:00Z</dcterms:modified>
</cp:coreProperties>
</file>