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EA" w:rsidRPr="00A1117D" w:rsidRDefault="002C68EA" w:rsidP="002C68E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>Приложение 2</w:t>
      </w:r>
    </w:p>
    <w:p w:rsidR="002C68EA" w:rsidRDefault="002C68EA" w:rsidP="002C68E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C68EA" w:rsidRDefault="002C68EA" w:rsidP="002C68E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1117D">
        <w:rPr>
          <w:rFonts w:ascii="Times New Roman" w:hAnsi="Times New Roman"/>
          <w:color w:val="auto"/>
          <w:sz w:val="24"/>
          <w:szCs w:val="24"/>
        </w:rPr>
        <w:t>Слово «сложный» в словаре С.И. Ожегова</w:t>
      </w:r>
    </w:p>
    <w:p w:rsidR="002C68EA" w:rsidRPr="002C68EA" w:rsidRDefault="002C68EA" w:rsidP="002C68EA">
      <w:pPr>
        <w:rPr>
          <w:lang w:eastAsia="en-US"/>
        </w:rPr>
      </w:pPr>
    </w:p>
    <w:p w:rsidR="002C68EA" w:rsidRPr="00A1117D" w:rsidRDefault="002C68EA" w:rsidP="002C68EA">
      <w:pPr>
        <w:pStyle w:val="a3"/>
        <w:shd w:val="clear" w:color="auto" w:fill="FFFFFF"/>
        <w:spacing w:before="101" w:beforeAutospacing="0" w:after="0" w:afterAutospacing="0"/>
        <w:jc w:val="both"/>
      </w:pPr>
      <w:r w:rsidRPr="00A1117D">
        <w:t xml:space="preserve">СЛОЖНЫЙ, </w:t>
      </w:r>
      <w:proofErr w:type="gramStart"/>
      <w:r w:rsidRPr="00A1117D">
        <w:t>-</w:t>
      </w:r>
      <w:proofErr w:type="spellStart"/>
      <w:r w:rsidRPr="00A1117D">
        <w:t>а</w:t>
      </w:r>
      <w:proofErr w:type="gramEnd"/>
      <w:r w:rsidRPr="00A1117D">
        <w:t>я</w:t>
      </w:r>
      <w:proofErr w:type="spellEnd"/>
      <w:r w:rsidRPr="00A1117D">
        <w:t>, -</w:t>
      </w:r>
      <w:proofErr w:type="spellStart"/>
      <w:r w:rsidRPr="00A1117D">
        <w:t>ое</w:t>
      </w:r>
      <w:proofErr w:type="spellEnd"/>
      <w:r w:rsidRPr="00A1117D">
        <w:t>; -жен, -</w:t>
      </w:r>
      <w:proofErr w:type="spellStart"/>
      <w:r w:rsidRPr="00A1117D">
        <w:t>жна</w:t>
      </w:r>
      <w:proofErr w:type="spellEnd"/>
      <w:r w:rsidRPr="00A1117D">
        <w:t>, -</w:t>
      </w:r>
      <w:proofErr w:type="spellStart"/>
      <w:r w:rsidRPr="00A1117D">
        <w:t>жно</w:t>
      </w:r>
      <w:proofErr w:type="spellEnd"/>
      <w:r w:rsidRPr="00A1117D">
        <w:t>, -</w:t>
      </w:r>
      <w:proofErr w:type="spellStart"/>
      <w:r w:rsidRPr="00A1117D">
        <w:t>жны</w:t>
      </w:r>
      <w:proofErr w:type="spellEnd"/>
      <w:r w:rsidRPr="00A1117D">
        <w:t xml:space="preserve"> и -</w:t>
      </w:r>
      <w:proofErr w:type="spellStart"/>
      <w:r w:rsidRPr="00A1117D">
        <w:t>жны</w:t>
      </w:r>
      <w:proofErr w:type="spellEnd"/>
      <w:r w:rsidRPr="00A1117D">
        <w:t xml:space="preserve">. </w:t>
      </w:r>
    </w:p>
    <w:p w:rsidR="002C68EA" w:rsidRPr="00A1117D" w:rsidRDefault="002C68EA" w:rsidP="002C68EA">
      <w:pPr>
        <w:pStyle w:val="a3"/>
        <w:shd w:val="clear" w:color="auto" w:fill="FFFFFF"/>
        <w:spacing w:before="101" w:beforeAutospacing="0" w:after="0" w:afterAutospacing="0"/>
        <w:jc w:val="both"/>
      </w:pPr>
      <w:r w:rsidRPr="00A1117D">
        <w:t xml:space="preserve">1. </w:t>
      </w:r>
      <w:proofErr w:type="gramStart"/>
      <w:r w:rsidRPr="00A1117D">
        <w:t>Состоящий</w:t>
      </w:r>
      <w:proofErr w:type="gramEnd"/>
      <w:r w:rsidRPr="00A1117D">
        <w:t xml:space="preserve"> из нескольких частей, многообразный по составу частей и связей между ними. Сложные вещества. Механизм сложного устройства. </w:t>
      </w:r>
    </w:p>
    <w:p w:rsidR="002C68EA" w:rsidRPr="00A1117D" w:rsidRDefault="002C68EA" w:rsidP="002C68EA">
      <w:pPr>
        <w:pStyle w:val="a3"/>
        <w:shd w:val="clear" w:color="auto" w:fill="FFFFFF"/>
        <w:spacing w:before="101" w:beforeAutospacing="0" w:after="0" w:afterAutospacing="0"/>
        <w:jc w:val="both"/>
      </w:pPr>
      <w:r w:rsidRPr="00A1117D">
        <w:t>2. Трудный, запутанный. Сложная задача. Сложное положение. В общей сложности - в итоге, принимая во внимание все.</w:t>
      </w:r>
    </w:p>
    <w:p w:rsidR="002C68EA" w:rsidRPr="00A1117D" w:rsidRDefault="002C68EA" w:rsidP="002C68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8EA" w:rsidRDefault="002C68EA" w:rsidP="002C6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17D">
        <w:rPr>
          <w:rFonts w:ascii="Times New Roman" w:hAnsi="Times New Roman"/>
          <w:b/>
          <w:sz w:val="24"/>
          <w:szCs w:val="24"/>
        </w:rPr>
        <w:t xml:space="preserve">Материал из </w:t>
      </w:r>
      <w:proofErr w:type="spellStart"/>
      <w:r w:rsidRPr="00A1117D">
        <w:rPr>
          <w:rFonts w:ascii="Times New Roman" w:hAnsi="Times New Roman"/>
          <w:b/>
          <w:sz w:val="24"/>
          <w:szCs w:val="24"/>
        </w:rPr>
        <w:t>Википедии</w:t>
      </w:r>
      <w:proofErr w:type="spellEnd"/>
      <w:r w:rsidRPr="00A1117D">
        <w:rPr>
          <w:rFonts w:ascii="Times New Roman" w:hAnsi="Times New Roman"/>
          <w:b/>
          <w:sz w:val="24"/>
          <w:szCs w:val="24"/>
        </w:rPr>
        <w:t xml:space="preserve"> — свободной энциклопедии</w:t>
      </w:r>
    </w:p>
    <w:p w:rsidR="002C68EA" w:rsidRPr="00A1117D" w:rsidRDefault="002C68EA" w:rsidP="002C68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8EA" w:rsidRPr="00A1117D" w:rsidRDefault="002C68EA" w:rsidP="002C68EA">
      <w:pPr>
        <w:shd w:val="clear" w:color="auto" w:fill="FFFFFF"/>
        <w:spacing w:before="9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117D">
        <w:rPr>
          <w:rFonts w:ascii="Times New Roman" w:hAnsi="Times New Roman"/>
          <w:b/>
          <w:bCs/>
          <w:sz w:val="24"/>
          <w:szCs w:val="24"/>
        </w:rPr>
        <w:t>Сложное слово</w:t>
      </w:r>
      <w:r w:rsidRPr="00A1117D">
        <w:rPr>
          <w:rFonts w:ascii="Times New Roman" w:hAnsi="Times New Roman"/>
          <w:sz w:val="24"/>
          <w:szCs w:val="24"/>
        </w:rPr>
        <w:t> — </w:t>
      </w:r>
      <w:hyperlink r:id="rId4" w:tooltip="Слово (лингвистика)" w:history="1">
        <w:r w:rsidRPr="00A1117D">
          <w:rPr>
            <w:rFonts w:ascii="Times New Roman" w:hAnsi="Times New Roman"/>
            <w:sz w:val="24"/>
            <w:szCs w:val="24"/>
          </w:rPr>
          <w:t>слово</w:t>
        </w:r>
      </w:hyperlink>
      <w:r w:rsidRPr="00A1117D">
        <w:rPr>
          <w:rFonts w:ascii="Times New Roman" w:hAnsi="Times New Roman"/>
          <w:sz w:val="24"/>
          <w:szCs w:val="24"/>
        </w:rPr>
        <w:t>, имеющее в своём составе два (и более) </w:t>
      </w:r>
      <w:hyperlink r:id="rId5" w:tooltip="Корень (лингвистика)" w:history="1">
        <w:r w:rsidRPr="00A1117D">
          <w:rPr>
            <w:rFonts w:ascii="Times New Roman" w:hAnsi="Times New Roman"/>
            <w:sz w:val="24"/>
            <w:szCs w:val="24"/>
          </w:rPr>
          <w:t>корня</w:t>
        </w:r>
      </w:hyperlink>
      <w:r w:rsidRPr="00A1117D">
        <w:rPr>
          <w:rFonts w:ascii="Times New Roman" w:hAnsi="Times New Roman"/>
          <w:sz w:val="24"/>
          <w:szCs w:val="24"/>
        </w:rPr>
        <w:t>. Образуются, как правило, от самостоятельных </w:t>
      </w:r>
      <w:hyperlink r:id="rId6" w:tooltip="Часть речи" w:history="1">
        <w:r w:rsidRPr="00A1117D">
          <w:rPr>
            <w:rFonts w:ascii="Times New Roman" w:hAnsi="Times New Roman"/>
            <w:sz w:val="24"/>
            <w:szCs w:val="24"/>
          </w:rPr>
          <w:t>частей речи</w:t>
        </w:r>
      </w:hyperlink>
      <w:r w:rsidRPr="00A1117D">
        <w:rPr>
          <w:rFonts w:ascii="Times New Roman" w:hAnsi="Times New Roman"/>
          <w:sz w:val="24"/>
          <w:szCs w:val="24"/>
        </w:rPr>
        <w:t>, сохраняя в своём составе целиком слово или его часть.</w:t>
      </w:r>
    </w:p>
    <w:p w:rsidR="002C68EA" w:rsidRDefault="002C68EA" w:rsidP="002C68EA">
      <w:pPr>
        <w:shd w:val="clear" w:color="auto" w:fill="FFFFFF"/>
        <w:spacing w:before="9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117D">
        <w:rPr>
          <w:rFonts w:ascii="Times New Roman" w:hAnsi="Times New Roman"/>
          <w:b/>
          <w:bCs/>
          <w:color w:val="000000"/>
          <w:sz w:val="24"/>
          <w:szCs w:val="24"/>
        </w:rPr>
        <w:t>«Сложные слова» в Энциклопедическом словаре:</w:t>
      </w:r>
    </w:p>
    <w:p w:rsidR="002C68EA" w:rsidRPr="00A1117D" w:rsidRDefault="002C68EA" w:rsidP="002C68EA">
      <w:pPr>
        <w:shd w:val="clear" w:color="auto" w:fill="FFFFFF"/>
        <w:spacing w:before="96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68EA" w:rsidRPr="00A1117D" w:rsidRDefault="002C68EA" w:rsidP="002C68EA">
      <w:pPr>
        <w:shd w:val="clear" w:color="auto" w:fill="FFFFFF"/>
        <w:spacing w:before="9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Сложные слова - слова, образованные сложением двух или более полнозначных слов или их основ ("пароход", "углеродсодержащий").</w:t>
      </w:r>
    </w:p>
    <w:p w:rsidR="002C68EA" w:rsidRPr="00A1117D" w:rsidRDefault="002C68EA" w:rsidP="002C68EA">
      <w:pPr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C68EA" w:rsidRDefault="002C68EA" w:rsidP="002C68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A1117D">
        <w:rPr>
          <w:rFonts w:ascii="Times New Roman" w:hAnsi="Times New Roman"/>
          <w:b/>
          <w:kern w:val="36"/>
          <w:sz w:val="24"/>
          <w:szCs w:val="24"/>
        </w:rPr>
        <w:t>«Сложные слова»  Большая советская энциклопедия</w:t>
      </w:r>
    </w:p>
    <w:p w:rsidR="002C68EA" w:rsidRPr="00A1117D" w:rsidRDefault="002C68EA" w:rsidP="002C68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C68EA" w:rsidRPr="00A1117D" w:rsidRDefault="002C68EA" w:rsidP="002C68EA">
      <w:pPr>
        <w:spacing w:before="120"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1117D">
        <w:rPr>
          <w:rFonts w:ascii="Times New Roman" w:hAnsi="Times New Roman"/>
          <w:b/>
          <w:bCs/>
          <w:sz w:val="24"/>
          <w:szCs w:val="24"/>
        </w:rPr>
        <w:t>СЛОЖНЫЕ СЛОВА, </w:t>
      </w:r>
      <w:r w:rsidRPr="00A1117D">
        <w:rPr>
          <w:rFonts w:ascii="Times New Roman" w:hAnsi="Times New Roman"/>
          <w:sz w:val="24"/>
          <w:szCs w:val="24"/>
        </w:rPr>
        <w:t>слова, имеющие в своём составе не менее двух полнозначных основ. Образуются либо объединением двух и более полнозначных слов или их основ в цельнооформленный комплекс по определённому образцу (теплопровод, авианосец, вертолёт), либо свёртыванием. Сложные слова отличаются от словосочетаний слитным написанием, наличием одного сильного ударения, связыванием частей сложного слова при помощи специальной соединительной  морфемы (</w:t>
      </w:r>
      <w:proofErr w:type="spellStart"/>
      <w:r w:rsidRPr="00A1117D">
        <w:rPr>
          <w:rFonts w:ascii="Times New Roman" w:hAnsi="Times New Roman"/>
          <w:sz w:val="24"/>
          <w:szCs w:val="24"/>
        </w:rPr>
        <w:t>пар-о-ход</w:t>
      </w:r>
      <w:proofErr w:type="spellEnd"/>
      <w:r w:rsidRPr="00A111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17D">
        <w:rPr>
          <w:rFonts w:ascii="Times New Roman" w:hAnsi="Times New Roman"/>
          <w:sz w:val="24"/>
          <w:szCs w:val="24"/>
        </w:rPr>
        <w:t>пеш-е-ход</w:t>
      </w:r>
      <w:proofErr w:type="spellEnd"/>
      <w:r w:rsidRPr="00A1117D">
        <w:rPr>
          <w:rFonts w:ascii="Times New Roman" w:hAnsi="Times New Roman"/>
          <w:sz w:val="24"/>
          <w:szCs w:val="24"/>
        </w:rPr>
        <w:t>). Во многих европейских языках (немецком, скандинавском и др.) сложные слова создаются в речи так же легко, как словосочетания и не всегда фиксируются словарём. </w:t>
      </w:r>
      <w:r w:rsidRPr="00A1117D">
        <w:rPr>
          <w:rFonts w:ascii="Times New Roman" w:hAnsi="Times New Roman"/>
          <w:i/>
          <w:iCs/>
          <w:sz w:val="24"/>
          <w:szCs w:val="24"/>
        </w:rPr>
        <w:t xml:space="preserve">Е. С. </w:t>
      </w:r>
      <w:proofErr w:type="spellStart"/>
      <w:r w:rsidRPr="00A1117D">
        <w:rPr>
          <w:rFonts w:ascii="Times New Roman" w:hAnsi="Times New Roman"/>
          <w:i/>
          <w:iCs/>
          <w:sz w:val="24"/>
          <w:szCs w:val="24"/>
        </w:rPr>
        <w:t>Кубрякова</w:t>
      </w:r>
      <w:proofErr w:type="spellEnd"/>
      <w:r w:rsidRPr="00A1117D">
        <w:rPr>
          <w:rFonts w:ascii="Times New Roman" w:hAnsi="Times New Roman"/>
          <w:i/>
          <w:iCs/>
          <w:sz w:val="24"/>
          <w:szCs w:val="24"/>
        </w:rPr>
        <w:t>.</w:t>
      </w:r>
    </w:p>
    <w:p w:rsidR="002C68EA" w:rsidRDefault="002C68EA" w:rsidP="002C68EA"/>
    <w:p w:rsidR="00E950E1" w:rsidRDefault="00E950E1"/>
    <w:sectPr w:rsidR="00E950E1" w:rsidSect="002C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8EA"/>
    <w:rsid w:val="000D7F53"/>
    <w:rsid w:val="002C68EA"/>
    <w:rsid w:val="00E950E1"/>
    <w:rsid w:val="00E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8E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68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2C6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7%D0%B0%D1%81%D1%82%D1%8C_%D1%80%D0%B5%D1%87%D0%B8" TargetMode="External"/><Relationship Id="rId5" Type="http://schemas.openxmlformats.org/officeDocument/2006/relationships/hyperlink" Target="http://ru.wikipedia.org/wiki/%D0%9A%D0%BE%D1%80%D0%B5%D0%BD%D1%8C_(%D0%BB%D0%B8%D0%BD%D0%B3%D0%B2%D0%B8%D1%81%D1%82%D0%B8%D0%BA%D0%B0)" TargetMode="External"/><Relationship Id="rId4" Type="http://schemas.openxmlformats.org/officeDocument/2006/relationships/hyperlink" Target="http://ru.wikipedia.org/wiki/%D0%A1%D0%BB%D0%BE%D0%B2%D0%BE_(%D0%BB%D0%B8%D0%BD%D0%B3%D0%B2%D0%B8%D1%81%D1%82%D0%B8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2014-01-27T19:57:00Z</dcterms:created>
  <dcterms:modified xsi:type="dcterms:W3CDTF">2014-01-27T19:57:00Z</dcterms:modified>
</cp:coreProperties>
</file>