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FA" w:rsidRDefault="00A51A9D" w:rsidP="00BD23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Ивановна, 221-769-283</w:t>
      </w:r>
    </w:p>
    <w:p w:rsidR="00C933CD" w:rsidRPr="007E475E" w:rsidRDefault="00C933CD" w:rsidP="00C933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7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000"/>
      </w:tblPr>
      <w:tblGrid>
        <w:gridCol w:w="669"/>
        <w:gridCol w:w="3836"/>
        <w:gridCol w:w="1466"/>
        <w:gridCol w:w="1988"/>
        <w:gridCol w:w="1895"/>
      </w:tblGrid>
      <w:tr w:rsidR="00C933CD" w:rsidTr="007913D2">
        <w:trPr>
          <w:trHeight w:val="255"/>
        </w:trPr>
        <w:tc>
          <w:tcPr>
            <w:tcW w:w="669" w:type="dxa"/>
            <w:vMerge w:val="restart"/>
          </w:tcPr>
          <w:p w:rsidR="00C933CD" w:rsidRPr="008F6E6D" w:rsidRDefault="00C933CD" w:rsidP="00BD2392">
            <w:pPr>
              <w:ind w:left="4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3CD" w:rsidRPr="008F6E6D" w:rsidRDefault="00C933CD" w:rsidP="00BD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6" w:type="dxa"/>
            <w:vMerge w:val="restart"/>
          </w:tcPr>
          <w:p w:rsidR="00C933CD" w:rsidRPr="008F6E6D" w:rsidRDefault="00C933CD" w:rsidP="00BD2392">
            <w:pPr>
              <w:pStyle w:val="2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</w:p>
          <w:p w:rsidR="00C933CD" w:rsidRPr="008F6E6D" w:rsidRDefault="00C933CD" w:rsidP="00BD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sz w:val="24"/>
                <w:szCs w:val="24"/>
              </w:rPr>
              <w:t xml:space="preserve">                  </w:t>
            </w: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5349" w:type="dxa"/>
            <w:gridSpan w:val="3"/>
          </w:tcPr>
          <w:p w:rsidR="00C933CD" w:rsidRPr="008F6E6D" w:rsidRDefault="00C933CD" w:rsidP="00BD2392">
            <w:pPr>
              <w:ind w:left="4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933CD" w:rsidRPr="007A5777" w:rsidTr="007913D2">
        <w:trPr>
          <w:trHeight w:val="966"/>
        </w:trPr>
        <w:tc>
          <w:tcPr>
            <w:tcW w:w="669" w:type="dxa"/>
            <w:vMerge/>
          </w:tcPr>
          <w:p w:rsidR="00C933CD" w:rsidRPr="008F6E6D" w:rsidRDefault="00C933CD" w:rsidP="00BD2392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3836" w:type="dxa"/>
            <w:vMerge/>
          </w:tcPr>
          <w:p w:rsidR="00C933CD" w:rsidRPr="008F6E6D" w:rsidRDefault="00C933CD" w:rsidP="00BD2392">
            <w:pPr>
              <w:pStyle w:val="2"/>
              <w:jc w:val="both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   Всего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Геоэкологическая</w:t>
            </w:r>
            <w:proofErr w:type="spellEnd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территории.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33CD" w:rsidRPr="00BD2392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Введение. Объекты окружающей среды и природно-антропогенный комплекс. Виды загрязнений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воздушной среды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экологического состояния водных объектов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Оценка экологического состояния почв.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Биомониторинг</w:t>
            </w:r>
            <w:proofErr w:type="spellEnd"/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окружающей среды и биотические наблюдения.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Оценка   радиационной    ситуации и экологически опасных физических воздействий.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бытовыми и промышленными отходами.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Комплексная оценка состояния окружающей среды, оценка доброкачественности пищевых продуктов и чистоты столовых предметов   и их влияние на здоровье человека.</w:t>
            </w:r>
          </w:p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Экология родного края.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Минеральное царство и почвы.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tabs>
                <w:tab w:val="left" w:pos="22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Экологическое состояние водоемов.  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Животные Волгоградской области и Михайловского района.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pStyle w:val="a3"/>
              <w:ind w:firstLine="0"/>
              <w:jc w:val="both"/>
              <w:rPr>
                <w:bCs/>
                <w:sz w:val="24"/>
                <w:szCs w:val="24"/>
              </w:rPr>
            </w:pPr>
            <w:r w:rsidRPr="008F6E6D">
              <w:rPr>
                <w:bCs/>
                <w:sz w:val="24"/>
                <w:szCs w:val="24"/>
              </w:rPr>
              <w:t>Растения и грибы Волгоградской области и Михайловского района.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Редкие животные и растения Волгоградской области.</w:t>
            </w: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pStyle w:val="a3"/>
              <w:ind w:firstLine="0"/>
              <w:jc w:val="both"/>
              <w:rPr>
                <w:bCs/>
                <w:sz w:val="24"/>
                <w:szCs w:val="24"/>
              </w:rPr>
            </w:pPr>
            <w:r w:rsidRPr="008F6E6D">
              <w:rPr>
                <w:bCs/>
                <w:sz w:val="24"/>
                <w:szCs w:val="24"/>
              </w:rPr>
              <w:t>Особо охраняемые природные территории (ООПТ) Волгоградской области</w:t>
            </w:r>
            <w:proofErr w:type="gramStart"/>
            <w:r w:rsidRPr="008F6E6D">
              <w:rPr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8F6E6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 Лес и человек.  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Лес в нашей жизни. Основные виды лесопользования.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лесопользования.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bCs/>
                <w:sz w:val="24"/>
                <w:szCs w:val="24"/>
              </w:rPr>
              <w:t>На службе у леса.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кустарники.  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33CD" w:rsidRPr="007A5777" w:rsidTr="007913D2">
        <w:trPr>
          <w:trHeight w:val="649"/>
        </w:trPr>
        <w:tc>
          <w:tcPr>
            <w:tcW w:w="669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C933CD" w:rsidRPr="008F6E6D" w:rsidRDefault="00C933CD" w:rsidP="00BD2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66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8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5" w:type="dxa"/>
          </w:tcPr>
          <w:p w:rsidR="00C933CD" w:rsidRPr="008F6E6D" w:rsidRDefault="00C933CD" w:rsidP="00BD2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A51A9D" w:rsidRPr="00A51A9D" w:rsidRDefault="00A51A9D">
      <w:pPr>
        <w:rPr>
          <w:rFonts w:ascii="Times New Roman" w:hAnsi="Times New Roman" w:cs="Times New Roman"/>
          <w:sz w:val="24"/>
          <w:szCs w:val="24"/>
        </w:rPr>
      </w:pPr>
    </w:p>
    <w:sectPr w:rsidR="00A51A9D" w:rsidRPr="00A51A9D" w:rsidSect="00DA13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A9D"/>
    <w:rsid w:val="002B78FA"/>
    <w:rsid w:val="00A51A9D"/>
    <w:rsid w:val="00BD2392"/>
    <w:rsid w:val="00C933CD"/>
    <w:rsid w:val="00D07B0A"/>
    <w:rsid w:val="00DA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FA"/>
  </w:style>
  <w:style w:type="paragraph" w:styleId="2">
    <w:name w:val="heading 2"/>
    <w:basedOn w:val="a"/>
    <w:next w:val="a"/>
    <w:link w:val="20"/>
    <w:qFormat/>
    <w:rsid w:val="00C93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3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C933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3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3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2016-02-26T22:42:00Z</cp:lastPrinted>
  <dcterms:created xsi:type="dcterms:W3CDTF">2016-02-26T21:54:00Z</dcterms:created>
  <dcterms:modified xsi:type="dcterms:W3CDTF">2016-02-26T22:45:00Z</dcterms:modified>
</cp:coreProperties>
</file>