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CD" w:rsidRPr="00D04BB2" w:rsidRDefault="00E90ACD" w:rsidP="00E90ACD">
      <w:pPr>
        <w:jc w:val="center"/>
        <w:rPr>
          <w:b/>
        </w:rPr>
      </w:pPr>
      <w:r w:rsidRPr="00D04BB2">
        <w:rPr>
          <w:b/>
        </w:rPr>
        <w:t>Положение</w:t>
      </w:r>
    </w:p>
    <w:p w:rsidR="00E90ACD" w:rsidRPr="00D04BB2" w:rsidRDefault="00E90ACD" w:rsidP="00E90ACD">
      <w:pPr>
        <w:jc w:val="center"/>
      </w:pPr>
      <w:r w:rsidRPr="00D04BB2">
        <w:t>о проведении городского фестиваля творчества детей</w:t>
      </w:r>
    </w:p>
    <w:p w:rsidR="00E90ACD" w:rsidRPr="00D04BB2" w:rsidRDefault="00E90ACD" w:rsidP="00E90ACD">
      <w:pPr>
        <w:jc w:val="center"/>
      </w:pPr>
      <w:r w:rsidRPr="00D04BB2">
        <w:t>с ограниченными возможностями здоровья</w:t>
      </w:r>
    </w:p>
    <w:p w:rsidR="00E90ACD" w:rsidRPr="00D04BB2" w:rsidRDefault="00E90ACD" w:rsidP="00E90ACD">
      <w:pPr>
        <w:jc w:val="center"/>
      </w:pPr>
      <w:r>
        <w:t>«Мы в ответе за тех, кого приручили</w:t>
      </w:r>
      <w:r w:rsidRPr="00D04BB2">
        <w:t>»</w:t>
      </w:r>
    </w:p>
    <w:p w:rsidR="00E90ACD" w:rsidRPr="00EA71DA" w:rsidRDefault="00E90ACD" w:rsidP="00E90ACD">
      <w:pPr>
        <w:jc w:val="center"/>
        <w:rPr>
          <w:b/>
        </w:rPr>
      </w:pPr>
    </w:p>
    <w:p w:rsidR="00E90ACD" w:rsidRPr="00D04BB2" w:rsidRDefault="00E90ACD" w:rsidP="00E90ACD">
      <w:pPr>
        <w:jc w:val="center"/>
        <w:rPr>
          <w:b/>
        </w:rPr>
      </w:pPr>
      <w:r w:rsidRPr="00D04BB2">
        <w:rPr>
          <w:b/>
        </w:rPr>
        <w:t>Общие положения</w:t>
      </w:r>
    </w:p>
    <w:p w:rsidR="00E90ACD" w:rsidRPr="00D04BB2" w:rsidRDefault="00E90ACD" w:rsidP="00E90ACD">
      <w:pPr>
        <w:jc w:val="center"/>
        <w:rPr>
          <w:b/>
        </w:rPr>
      </w:pPr>
    </w:p>
    <w:p w:rsidR="00E90ACD" w:rsidRPr="00D04BB2" w:rsidRDefault="00E90ACD" w:rsidP="00E90ACD">
      <w:pPr>
        <w:jc w:val="both"/>
      </w:pPr>
      <w:r w:rsidRPr="00D04BB2">
        <w:tab/>
        <w:t xml:space="preserve">Настоящее Положение определяет порядок организации и проведения городского фестиваля с участием воспитанников </w:t>
      </w:r>
      <w:r>
        <w:t xml:space="preserve">комбинированных групп </w:t>
      </w:r>
      <w:r w:rsidRPr="00D04BB2">
        <w:t>дошкольн</w:t>
      </w:r>
      <w:r>
        <w:t xml:space="preserve">ых образовательных </w:t>
      </w:r>
      <w:r w:rsidR="003F380F">
        <w:t>учреждений г.</w:t>
      </w:r>
      <w:r>
        <w:t xml:space="preserve"> Канска </w:t>
      </w:r>
      <w:r w:rsidRPr="00D04BB2">
        <w:t>«</w:t>
      </w:r>
      <w:r>
        <w:t>Мы в ответе за тех, кого приручили</w:t>
      </w:r>
      <w:r w:rsidRPr="00D04BB2">
        <w:t xml:space="preserve">» (далее </w:t>
      </w:r>
      <w:r w:rsidRPr="00D04BB2">
        <w:rPr>
          <w:color w:val="000000"/>
        </w:rPr>
        <w:t>—</w:t>
      </w:r>
      <w:r w:rsidRPr="00D04BB2">
        <w:t xml:space="preserve"> Фестиваль).</w:t>
      </w:r>
    </w:p>
    <w:p w:rsidR="00E90ACD" w:rsidRPr="00D04BB2" w:rsidRDefault="00E90ACD" w:rsidP="00E90ACD">
      <w:pPr>
        <w:jc w:val="both"/>
      </w:pPr>
      <w:r w:rsidRPr="00D04BB2">
        <w:tab/>
        <w:t>Учредит</w:t>
      </w:r>
      <w:r>
        <w:t xml:space="preserve">елем Фестиваля является  </w:t>
      </w:r>
      <w:r w:rsidRPr="00D04BB2">
        <w:t xml:space="preserve">управление образования </w:t>
      </w:r>
      <w:r>
        <w:t>администрации города Канска</w:t>
      </w:r>
      <w:r w:rsidRPr="00D04BB2">
        <w:t xml:space="preserve"> (далее – учредитель).</w:t>
      </w:r>
    </w:p>
    <w:p w:rsidR="00E90ACD" w:rsidRPr="00D04BB2" w:rsidRDefault="00E90ACD" w:rsidP="00E90ACD">
      <w:pPr>
        <w:jc w:val="both"/>
      </w:pPr>
      <w:r w:rsidRPr="00D04BB2">
        <w:tab/>
        <w:t xml:space="preserve">Организатором Фестиваля является </w:t>
      </w:r>
      <w:r>
        <w:t>ГМО воспитателей комбинированных групп</w:t>
      </w:r>
      <w:r w:rsidRPr="00D04BB2">
        <w:t xml:space="preserve"> (далее - организатор)</w:t>
      </w:r>
      <w:r>
        <w:t>.</w:t>
      </w:r>
    </w:p>
    <w:p w:rsidR="00E90ACD" w:rsidRPr="00E90ACD" w:rsidRDefault="00E90ACD" w:rsidP="00E90ACD">
      <w:pPr>
        <w:pStyle w:val="WW-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04BB2">
        <w:rPr>
          <w:sz w:val="24"/>
          <w:szCs w:val="24"/>
        </w:rPr>
        <w:tab/>
        <w:t>Фестиваль про</w:t>
      </w:r>
      <w:r>
        <w:rPr>
          <w:sz w:val="24"/>
          <w:szCs w:val="24"/>
        </w:rPr>
        <w:t>водится в рамках Года экологии</w:t>
      </w:r>
      <w:r w:rsidRPr="00D04BB2">
        <w:rPr>
          <w:sz w:val="24"/>
          <w:szCs w:val="24"/>
        </w:rPr>
        <w:t xml:space="preserve"> в РФ по теме </w:t>
      </w:r>
      <w:r>
        <w:rPr>
          <w:sz w:val="24"/>
          <w:szCs w:val="24"/>
        </w:rPr>
        <w:t>«</w:t>
      </w:r>
      <w:r w:rsidRPr="00E90ACD">
        <w:rPr>
          <w:sz w:val="24"/>
          <w:szCs w:val="24"/>
        </w:rPr>
        <w:t>Мы в ответе за тех, кого приручили».</w:t>
      </w:r>
    </w:p>
    <w:p w:rsidR="00E90ACD" w:rsidRPr="003F380F" w:rsidRDefault="00E90ACD" w:rsidP="00E90ACD">
      <w:pPr>
        <w:ind w:firstLine="720"/>
        <w:jc w:val="both"/>
        <w:rPr>
          <w:b/>
          <w:i/>
        </w:rPr>
      </w:pPr>
      <w:r w:rsidRPr="003F380F">
        <w:rPr>
          <w:b/>
          <w:i/>
        </w:rPr>
        <w:t xml:space="preserve">Цели Фестиваля: </w:t>
      </w:r>
    </w:p>
    <w:p w:rsidR="00B6764B" w:rsidRDefault="00B6764B" w:rsidP="00AE26CC">
      <w:pPr>
        <w:pStyle w:val="a3"/>
        <w:numPr>
          <w:ilvl w:val="0"/>
          <w:numId w:val="1"/>
        </w:numPr>
        <w:jc w:val="both"/>
      </w:pPr>
      <w:r w:rsidRPr="00A46B68">
        <w:rPr>
          <w:lang w:eastAsia="en-US"/>
        </w:rPr>
        <w:t>о</w:t>
      </w:r>
      <w:r>
        <w:rPr>
          <w:lang w:eastAsia="en-US"/>
        </w:rPr>
        <w:t>беспечение</w:t>
      </w:r>
      <w:r w:rsidRPr="00A46B68">
        <w:rPr>
          <w:lang w:eastAsia="en-US"/>
        </w:rPr>
        <w:t xml:space="preserve"> равных возможностей для полноценного развития каждого ребенка в период дошкольного детства независимо пола, нации, языка, социального статуса, психофизиологических и других особенностей;</w:t>
      </w:r>
    </w:p>
    <w:p w:rsidR="002C537C" w:rsidRDefault="00221233" w:rsidP="002C537C">
      <w:pPr>
        <w:pStyle w:val="a3"/>
        <w:numPr>
          <w:ilvl w:val="0"/>
          <w:numId w:val="1"/>
        </w:numPr>
        <w:jc w:val="both"/>
      </w:pPr>
      <w:r>
        <w:t>формирование</w:t>
      </w:r>
      <w:r w:rsidRPr="00A46B68">
        <w:t xml:space="preserve"> общей </w:t>
      </w:r>
      <w:r>
        <w:t>культуры воспитанников, развитие их нравственны</w:t>
      </w:r>
      <w:r w:rsidR="002C537C">
        <w:t>х,</w:t>
      </w:r>
      <w:r w:rsidRPr="00A46B68">
        <w:t xml:space="preserve"> эстетических качеств, инициативности, самостоятельности и </w:t>
      </w:r>
      <w:r w:rsidR="002C537C">
        <w:t>ответственности.</w:t>
      </w:r>
    </w:p>
    <w:p w:rsidR="00E90ACD" w:rsidRPr="00D04BB2" w:rsidRDefault="00E90ACD" w:rsidP="00E90ACD">
      <w:pPr>
        <w:jc w:val="both"/>
      </w:pPr>
    </w:p>
    <w:p w:rsidR="00E90ACD" w:rsidRPr="003F380F" w:rsidRDefault="00E90ACD" w:rsidP="00E90ACD">
      <w:pPr>
        <w:ind w:firstLine="720"/>
        <w:jc w:val="both"/>
        <w:rPr>
          <w:b/>
          <w:i/>
        </w:rPr>
      </w:pPr>
      <w:r w:rsidRPr="003F380F">
        <w:rPr>
          <w:b/>
          <w:i/>
        </w:rPr>
        <w:t>Фестиваль призван:</w:t>
      </w:r>
    </w:p>
    <w:p w:rsidR="00B6764B" w:rsidRDefault="00596F22" w:rsidP="00B6764B">
      <w:pPr>
        <w:pStyle w:val="a3"/>
        <w:numPr>
          <w:ilvl w:val="0"/>
          <w:numId w:val="2"/>
        </w:numPr>
        <w:jc w:val="both"/>
      </w:pPr>
      <w:r>
        <w:t>создать условия для демонстрации</w:t>
      </w:r>
      <w:r w:rsidR="00B6764B" w:rsidRPr="00D04BB2">
        <w:t xml:space="preserve"> дости</w:t>
      </w:r>
      <w:r w:rsidR="00B6764B">
        <w:t>жений воспитанников</w:t>
      </w:r>
      <w:r w:rsidR="00B6764B" w:rsidRPr="00D04BB2">
        <w:t xml:space="preserve"> </w:t>
      </w:r>
      <w:r w:rsidR="002F11C1">
        <w:t xml:space="preserve">комбинированных групп </w:t>
      </w:r>
      <w:r w:rsidR="00B6764B" w:rsidRPr="00D04BB2">
        <w:t>дошкольных образовательных учреждений в разных</w:t>
      </w:r>
      <w:r w:rsidR="00B6764B">
        <w:t xml:space="preserve"> видах детского</w:t>
      </w:r>
      <w:r w:rsidR="00B6764B" w:rsidRPr="00D04BB2">
        <w:t xml:space="preserve"> творчества;</w:t>
      </w:r>
    </w:p>
    <w:p w:rsidR="00E90ACD" w:rsidRPr="00D04BB2" w:rsidRDefault="00E90ACD" w:rsidP="00E90ACD">
      <w:pPr>
        <w:numPr>
          <w:ilvl w:val="0"/>
          <w:numId w:val="2"/>
        </w:numPr>
        <w:jc w:val="both"/>
      </w:pPr>
      <w:r w:rsidRPr="00D04BB2">
        <w:t>способствовать эффективному развитию детских способностей в различных видах художественно-эстетической деятельности;</w:t>
      </w:r>
    </w:p>
    <w:p w:rsidR="002F11C1" w:rsidRPr="0031754E" w:rsidRDefault="00221233" w:rsidP="002F11C1">
      <w:pPr>
        <w:pStyle w:val="a3"/>
        <w:numPr>
          <w:ilvl w:val="0"/>
          <w:numId w:val="2"/>
        </w:numPr>
        <w:jc w:val="both"/>
      </w:pPr>
      <w:r>
        <w:t>создать условия для</w:t>
      </w:r>
      <w:r>
        <w:rPr>
          <w:lang w:eastAsia="ru-RU"/>
        </w:rPr>
        <w:t xml:space="preserve"> вовлечения</w:t>
      </w:r>
      <w:r w:rsidR="002F11C1">
        <w:rPr>
          <w:lang w:eastAsia="ru-RU"/>
        </w:rPr>
        <w:t xml:space="preserve"> дошкольников в общественную</w:t>
      </w:r>
      <w:r w:rsidR="002F11C1" w:rsidRPr="0031754E">
        <w:rPr>
          <w:lang w:eastAsia="ru-RU"/>
        </w:rPr>
        <w:t xml:space="preserve"> де</w:t>
      </w:r>
      <w:r w:rsidR="002F11C1">
        <w:rPr>
          <w:lang w:eastAsia="ru-RU"/>
        </w:rPr>
        <w:t>ятельность помощи бездомным животным;</w:t>
      </w:r>
    </w:p>
    <w:p w:rsidR="002F11C1" w:rsidRPr="00D04BB2" w:rsidRDefault="00221233" w:rsidP="002F11C1">
      <w:pPr>
        <w:pStyle w:val="a3"/>
        <w:numPr>
          <w:ilvl w:val="0"/>
          <w:numId w:val="2"/>
        </w:numPr>
        <w:jc w:val="both"/>
      </w:pPr>
      <w:r>
        <w:rPr>
          <w:lang w:eastAsia="ru-RU"/>
        </w:rPr>
        <w:t>воспитывать навыки</w:t>
      </w:r>
      <w:r w:rsidR="002F11C1" w:rsidRPr="0031754E">
        <w:rPr>
          <w:lang w:eastAsia="ru-RU"/>
        </w:rPr>
        <w:t>  доброжелательного  отнош</w:t>
      </w:r>
      <w:r w:rsidR="002F11C1">
        <w:rPr>
          <w:lang w:eastAsia="ru-RU"/>
        </w:rPr>
        <w:t>ения  ко всему живому, чувства</w:t>
      </w:r>
      <w:r w:rsidR="002F11C1" w:rsidRPr="0031754E">
        <w:rPr>
          <w:lang w:eastAsia="ru-RU"/>
        </w:rPr>
        <w:t xml:space="preserve"> ответственность за тех, кого приручили, за  свои  поступки</w:t>
      </w:r>
      <w:r w:rsidR="002F11C1">
        <w:rPr>
          <w:lang w:eastAsia="ru-RU"/>
        </w:rPr>
        <w:t>.</w:t>
      </w:r>
    </w:p>
    <w:p w:rsidR="00E90ACD" w:rsidRPr="00D04BB2" w:rsidRDefault="00E90ACD" w:rsidP="00E90ACD">
      <w:pPr>
        <w:numPr>
          <w:ilvl w:val="0"/>
          <w:numId w:val="2"/>
        </w:numPr>
        <w:jc w:val="both"/>
      </w:pPr>
      <w:r w:rsidRPr="00D04BB2">
        <w:t>воспитывать у детей нравственность, расширять кругозор, развивать любознательн</w:t>
      </w:r>
      <w:r>
        <w:t>ость, познавательную активность</w:t>
      </w:r>
      <w:r w:rsidRPr="00D04BB2">
        <w:t>;</w:t>
      </w:r>
    </w:p>
    <w:p w:rsidR="00E90ACD" w:rsidRPr="00D04BB2" w:rsidRDefault="00E90ACD" w:rsidP="00E90ACD">
      <w:pPr>
        <w:numPr>
          <w:ilvl w:val="0"/>
          <w:numId w:val="2"/>
        </w:numPr>
        <w:jc w:val="both"/>
      </w:pPr>
      <w:r w:rsidRPr="00D04BB2">
        <w:t>обеспечивать целостность образовательного процесса через интеграцию содержания образования, видов детской деятельности, форм работы с детьми;</w:t>
      </w:r>
    </w:p>
    <w:p w:rsidR="00E90ACD" w:rsidRPr="00D04BB2" w:rsidRDefault="00E90ACD" w:rsidP="00E90ACD">
      <w:pPr>
        <w:numPr>
          <w:ilvl w:val="0"/>
          <w:numId w:val="2"/>
        </w:numPr>
        <w:jc w:val="both"/>
      </w:pPr>
      <w:r w:rsidRPr="00D04BB2">
        <w:t>обеспечивать взаимодействие с семьями по реализации образовательных задач художественно-эстетического направления развития детей, формирование у родителей активной, заинтересованной позиции в образовательном процессе;</w:t>
      </w:r>
    </w:p>
    <w:p w:rsidR="00E90ACD" w:rsidRPr="00D04BB2" w:rsidRDefault="00E90ACD" w:rsidP="00E90ACD">
      <w:pPr>
        <w:numPr>
          <w:ilvl w:val="0"/>
          <w:numId w:val="2"/>
        </w:numPr>
        <w:jc w:val="both"/>
      </w:pPr>
      <w:r w:rsidRPr="00D04BB2">
        <w:t>повышать мотивацию профессиональной и творческой деятельности, педагогическое мастерство специалистов дошкольных образовательных учреждений в вопросах развития художественно-эстетических способностей детей.</w:t>
      </w:r>
    </w:p>
    <w:p w:rsidR="00E90ACD" w:rsidRPr="00D04BB2" w:rsidRDefault="00E90ACD" w:rsidP="00E90ACD">
      <w:pPr>
        <w:jc w:val="both"/>
      </w:pPr>
    </w:p>
    <w:p w:rsidR="00E90ACD" w:rsidRPr="00D04BB2" w:rsidRDefault="00E90ACD" w:rsidP="00E90ACD">
      <w:pPr>
        <w:ind w:firstLine="360"/>
        <w:jc w:val="both"/>
      </w:pPr>
      <w:r w:rsidRPr="00D04BB2">
        <w:tab/>
      </w:r>
      <w:r w:rsidRPr="000878DE">
        <w:rPr>
          <w:b/>
          <w:i/>
        </w:rPr>
        <w:t>Участниками Фестиваля</w:t>
      </w:r>
      <w:r w:rsidRPr="00D04BB2">
        <w:t xml:space="preserve"> являются:</w:t>
      </w:r>
    </w:p>
    <w:p w:rsidR="00E90ACD" w:rsidRPr="00D04BB2" w:rsidRDefault="00E90ACD" w:rsidP="00E90ACD">
      <w:pPr>
        <w:numPr>
          <w:ilvl w:val="0"/>
          <w:numId w:val="3"/>
        </w:numPr>
        <w:jc w:val="both"/>
      </w:pPr>
      <w:r w:rsidRPr="00D04BB2">
        <w:t xml:space="preserve">воспитанники </w:t>
      </w:r>
      <w:r w:rsidR="00B56616">
        <w:t xml:space="preserve">комбинированных групп </w:t>
      </w:r>
      <w:r w:rsidRPr="00D04BB2">
        <w:t>муниципальных дошкольных образовательных учреждений, получающие дошкольное образование по адаптированным образовательным программам;</w:t>
      </w:r>
    </w:p>
    <w:p w:rsidR="00E90ACD" w:rsidRPr="00D04BB2" w:rsidRDefault="00E90ACD" w:rsidP="00E90ACD">
      <w:pPr>
        <w:numPr>
          <w:ilvl w:val="0"/>
          <w:numId w:val="3"/>
        </w:numPr>
        <w:jc w:val="both"/>
      </w:pPr>
      <w:r w:rsidRPr="00D04BB2">
        <w:t>педагоги образовательных учреждений;</w:t>
      </w:r>
    </w:p>
    <w:p w:rsidR="00E90ACD" w:rsidRPr="00D04BB2" w:rsidRDefault="00E90ACD" w:rsidP="00E90ACD">
      <w:pPr>
        <w:numPr>
          <w:ilvl w:val="0"/>
          <w:numId w:val="3"/>
        </w:numPr>
        <w:tabs>
          <w:tab w:val="left" w:pos="1080"/>
        </w:tabs>
        <w:jc w:val="both"/>
      </w:pPr>
      <w:r w:rsidRPr="00D04BB2">
        <w:t>родители воспитанников образовательных учреждений.</w:t>
      </w:r>
    </w:p>
    <w:p w:rsidR="00E90ACD" w:rsidRPr="00D04BB2" w:rsidRDefault="00E90ACD" w:rsidP="00E90ACD">
      <w:pPr>
        <w:ind w:left="720"/>
        <w:jc w:val="both"/>
      </w:pPr>
    </w:p>
    <w:p w:rsidR="00E90ACD" w:rsidRPr="00D04BB2" w:rsidRDefault="00E90ACD" w:rsidP="00E90ACD">
      <w:pPr>
        <w:ind w:firstLine="360"/>
        <w:jc w:val="both"/>
      </w:pPr>
      <w:r w:rsidRPr="00D04BB2">
        <w:lastRenderedPageBreak/>
        <w:t xml:space="preserve">Для подготовки и проведения Фестиваля создается организационный комитет (далее </w:t>
      </w:r>
      <w:r w:rsidR="00923952">
        <w:rPr>
          <w:color w:val="000000"/>
        </w:rPr>
        <w:t>-</w:t>
      </w:r>
      <w:bookmarkStart w:id="0" w:name="_GoBack"/>
      <w:bookmarkEnd w:id="0"/>
      <w:r w:rsidRPr="00D04BB2">
        <w:t>оргкомитет), который формируется из представителей организатора Фестиваля.</w:t>
      </w:r>
    </w:p>
    <w:p w:rsidR="00E90ACD" w:rsidRPr="003F380F" w:rsidRDefault="00E90ACD" w:rsidP="00E90ACD">
      <w:pPr>
        <w:jc w:val="both"/>
        <w:rPr>
          <w:b/>
          <w:i/>
        </w:rPr>
      </w:pPr>
      <w:r w:rsidRPr="00D04BB2">
        <w:tab/>
      </w:r>
      <w:r w:rsidRPr="003F380F">
        <w:rPr>
          <w:b/>
          <w:i/>
        </w:rPr>
        <w:t>Оргкомитет:</w:t>
      </w:r>
    </w:p>
    <w:p w:rsidR="00E90ACD" w:rsidRPr="00D04BB2" w:rsidRDefault="00E90ACD" w:rsidP="00E90ACD">
      <w:pPr>
        <w:numPr>
          <w:ilvl w:val="0"/>
          <w:numId w:val="4"/>
        </w:numPr>
        <w:jc w:val="both"/>
      </w:pPr>
      <w:r w:rsidRPr="00D04BB2">
        <w:t>разрабатывает программу мероприятий;</w:t>
      </w:r>
    </w:p>
    <w:p w:rsidR="00E90ACD" w:rsidRPr="00D04BB2" w:rsidRDefault="00E232A4" w:rsidP="00E90ACD">
      <w:pPr>
        <w:numPr>
          <w:ilvl w:val="0"/>
          <w:numId w:val="4"/>
        </w:numPr>
        <w:jc w:val="both"/>
      </w:pPr>
      <w:r>
        <w:t xml:space="preserve">организует </w:t>
      </w:r>
      <w:r w:rsidR="00BD413C">
        <w:t xml:space="preserve">демонстрацию представленных </w:t>
      </w:r>
      <w:r w:rsidR="00383A23">
        <w:t>концертных номеров и работ на сайте ГМО</w:t>
      </w:r>
      <w:r w:rsidR="00E90ACD" w:rsidRPr="00D04BB2">
        <w:t>;</w:t>
      </w:r>
    </w:p>
    <w:p w:rsidR="00E90ACD" w:rsidRPr="00D04BB2" w:rsidRDefault="00C71076" w:rsidP="001C0F53">
      <w:pPr>
        <w:numPr>
          <w:ilvl w:val="0"/>
          <w:numId w:val="4"/>
        </w:numPr>
        <w:jc w:val="both"/>
      </w:pPr>
      <w:r w:rsidRPr="00D04BB2">
        <w:t xml:space="preserve">разрабатывает сценарий </w:t>
      </w:r>
      <w:r w:rsidRPr="00337989">
        <w:t>концерта</w:t>
      </w:r>
      <w:r w:rsidRPr="00D04BB2">
        <w:t xml:space="preserve"> и процедуру его проведения;</w:t>
      </w:r>
    </w:p>
    <w:p w:rsidR="00E90ACD" w:rsidRPr="00D04BB2" w:rsidRDefault="00E90ACD" w:rsidP="00E90ACD">
      <w:pPr>
        <w:numPr>
          <w:ilvl w:val="0"/>
          <w:numId w:val="4"/>
        </w:numPr>
        <w:jc w:val="both"/>
      </w:pPr>
      <w:r w:rsidRPr="00D04BB2">
        <w:t>организует церемонию награждения победителей Фестиваля;</w:t>
      </w:r>
    </w:p>
    <w:p w:rsidR="00E90ACD" w:rsidRPr="00D04BB2" w:rsidRDefault="00E90ACD" w:rsidP="00E232A4">
      <w:pPr>
        <w:numPr>
          <w:ilvl w:val="0"/>
          <w:numId w:val="4"/>
        </w:numPr>
        <w:jc w:val="both"/>
      </w:pPr>
      <w:r w:rsidRPr="00D04BB2">
        <w:t>осуществляет информационное сопровождение Фестиваля.</w:t>
      </w:r>
    </w:p>
    <w:p w:rsidR="00E90ACD" w:rsidRPr="00D04BB2" w:rsidRDefault="00E90ACD" w:rsidP="00E90ACD">
      <w:pPr>
        <w:jc w:val="both"/>
      </w:pPr>
      <w:r w:rsidRPr="00D04BB2">
        <w:rPr>
          <w:b/>
        </w:rPr>
        <w:tab/>
      </w:r>
    </w:p>
    <w:p w:rsidR="00E90ACD" w:rsidRPr="00D04BB2" w:rsidRDefault="00E90ACD" w:rsidP="00E90ACD">
      <w:pPr>
        <w:jc w:val="center"/>
        <w:rPr>
          <w:b/>
        </w:rPr>
      </w:pPr>
      <w:r w:rsidRPr="00D04BB2">
        <w:rPr>
          <w:b/>
        </w:rPr>
        <w:t>Номинации фестиваля</w:t>
      </w:r>
    </w:p>
    <w:p w:rsidR="00E90ACD" w:rsidRPr="00D04BB2" w:rsidRDefault="00E90ACD" w:rsidP="00E90ACD">
      <w:pPr>
        <w:jc w:val="center"/>
        <w:rPr>
          <w:b/>
        </w:rPr>
      </w:pPr>
    </w:p>
    <w:p w:rsidR="00E90ACD" w:rsidRPr="00D04BB2" w:rsidRDefault="00E90ACD" w:rsidP="00E90ACD">
      <w:pPr>
        <w:jc w:val="both"/>
        <w:rPr>
          <w:b/>
        </w:rPr>
      </w:pPr>
      <w:r w:rsidRPr="00D04BB2">
        <w:rPr>
          <w:b/>
        </w:rPr>
        <w:t>Художественное слово</w:t>
      </w:r>
    </w:p>
    <w:p w:rsidR="00E90ACD" w:rsidRPr="00D04BB2" w:rsidRDefault="00E90ACD" w:rsidP="00E90ACD">
      <w:pPr>
        <w:ind w:left="720"/>
        <w:jc w:val="both"/>
      </w:pPr>
      <w:r w:rsidRPr="00D04BB2">
        <w:t xml:space="preserve">В номинации могут быть представлены: </w:t>
      </w:r>
    </w:p>
    <w:p w:rsidR="00E90ACD" w:rsidRPr="00D04BB2" w:rsidRDefault="00E90ACD" w:rsidP="00E90ACD">
      <w:pPr>
        <w:pStyle w:val="a3"/>
        <w:numPr>
          <w:ilvl w:val="0"/>
          <w:numId w:val="5"/>
        </w:numPr>
        <w:jc w:val="both"/>
      </w:pPr>
      <w:r w:rsidRPr="00D04BB2">
        <w:t>стихотворения русских поэтов-классиков;</w:t>
      </w:r>
    </w:p>
    <w:p w:rsidR="00E90ACD" w:rsidRPr="00D04BB2" w:rsidRDefault="00E90ACD" w:rsidP="00E90ACD">
      <w:pPr>
        <w:pStyle w:val="a3"/>
        <w:numPr>
          <w:ilvl w:val="0"/>
          <w:numId w:val="5"/>
        </w:numPr>
        <w:jc w:val="both"/>
      </w:pPr>
      <w:r w:rsidRPr="00D04BB2">
        <w:t>стихотворения современных русских поэтов;</w:t>
      </w:r>
    </w:p>
    <w:p w:rsidR="00E90ACD" w:rsidRPr="00D04BB2" w:rsidRDefault="00E90ACD" w:rsidP="00E90ACD">
      <w:pPr>
        <w:pStyle w:val="a3"/>
        <w:numPr>
          <w:ilvl w:val="0"/>
          <w:numId w:val="5"/>
        </w:numPr>
        <w:jc w:val="both"/>
      </w:pPr>
      <w:r w:rsidRPr="00D04BB2">
        <w:t>произведения малых фольклорных жанров;</w:t>
      </w:r>
    </w:p>
    <w:p w:rsidR="00E90ACD" w:rsidRPr="00D04BB2" w:rsidRDefault="00E90ACD" w:rsidP="00E90ACD">
      <w:pPr>
        <w:pStyle w:val="a3"/>
        <w:numPr>
          <w:ilvl w:val="0"/>
          <w:numId w:val="5"/>
        </w:numPr>
        <w:jc w:val="both"/>
      </w:pPr>
      <w:r w:rsidRPr="00D04BB2">
        <w:t>отрывки из сказок (русских народных, авторских), рассказов.</w:t>
      </w:r>
    </w:p>
    <w:p w:rsidR="00E90ACD" w:rsidRPr="00D04BB2" w:rsidRDefault="00E90ACD" w:rsidP="00E90ACD">
      <w:pPr>
        <w:ind w:left="360" w:firstLine="720"/>
        <w:jc w:val="both"/>
      </w:pPr>
      <w:r w:rsidRPr="00D04BB2">
        <w:t xml:space="preserve">Продолжительность </w:t>
      </w:r>
      <w:r w:rsidRPr="00D04BB2">
        <w:rPr>
          <w:color w:val="000000"/>
        </w:rPr>
        <w:t>—</w:t>
      </w:r>
      <w:r w:rsidRPr="00D04BB2">
        <w:t xml:space="preserve"> не более 1 минуты.</w:t>
      </w:r>
    </w:p>
    <w:p w:rsidR="00E90ACD" w:rsidRPr="00D04BB2" w:rsidRDefault="00E90ACD" w:rsidP="00E90ACD">
      <w:pPr>
        <w:tabs>
          <w:tab w:val="left" w:pos="720"/>
        </w:tabs>
        <w:ind w:left="709" w:hanging="709"/>
        <w:jc w:val="both"/>
        <w:rPr>
          <w:b/>
        </w:rPr>
      </w:pPr>
      <w:r w:rsidRPr="00D04BB2">
        <w:rPr>
          <w:b/>
        </w:rPr>
        <w:t>Литературно-музыкальная постановка</w:t>
      </w:r>
    </w:p>
    <w:p w:rsidR="00E90ACD" w:rsidRPr="00D04BB2" w:rsidRDefault="00E90ACD" w:rsidP="00E90ACD">
      <w:pPr>
        <w:tabs>
          <w:tab w:val="left" w:pos="720"/>
        </w:tabs>
        <w:ind w:left="709" w:hanging="709"/>
        <w:jc w:val="both"/>
      </w:pPr>
      <w:r w:rsidRPr="00D04BB2">
        <w:tab/>
        <w:t>В номинации могут быть представлены композиции, гармонично сочетающие, в разных вариантах, художественное слово, вокал, игру на музыкальных инструментах, хореографию, и отвечающие требованиям к фестиваль</w:t>
      </w:r>
      <w:r w:rsidR="00767CB2">
        <w:t>ным работам</w:t>
      </w:r>
      <w:r w:rsidRPr="00D04BB2">
        <w:t>.</w:t>
      </w:r>
    </w:p>
    <w:p w:rsidR="00E90ACD" w:rsidRPr="00D04BB2" w:rsidRDefault="00E90ACD" w:rsidP="00E90ACD">
      <w:pPr>
        <w:tabs>
          <w:tab w:val="left" w:pos="720"/>
        </w:tabs>
        <w:ind w:left="709"/>
        <w:jc w:val="both"/>
      </w:pPr>
      <w:r w:rsidRPr="00D04BB2">
        <w:t>Продолжительность – не более 3 минут.</w:t>
      </w:r>
    </w:p>
    <w:p w:rsidR="0085093E" w:rsidRDefault="0085093E" w:rsidP="0085093E">
      <w:pPr>
        <w:rPr>
          <w:b/>
        </w:rPr>
      </w:pPr>
      <w:r w:rsidRPr="0085093E">
        <w:rPr>
          <w:b/>
        </w:rPr>
        <w:t>Изобразительное искусство.</w:t>
      </w:r>
    </w:p>
    <w:p w:rsidR="00CB5588" w:rsidRPr="00EE1ECB" w:rsidRDefault="0085093E" w:rsidP="00CB5588">
      <w:pPr>
        <w:rPr>
          <w:b/>
        </w:rPr>
      </w:pPr>
      <w:r>
        <w:rPr>
          <w:b/>
        </w:rPr>
        <w:tab/>
      </w:r>
      <w:r w:rsidR="00CB5588" w:rsidRPr="00D04BB2">
        <w:t xml:space="preserve">В номинации могут быть </w:t>
      </w:r>
      <w:r w:rsidR="00CB5588" w:rsidRPr="003E7499">
        <w:t>представлены рисунки, апп</w:t>
      </w:r>
      <w:r w:rsidR="00CB5588">
        <w:t>ликации, лепка, плакаты</w:t>
      </w:r>
    </w:p>
    <w:p w:rsidR="00CB5588" w:rsidRDefault="007F4D26" w:rsidP="00CB5588">
      <w:pPr>
        <w:ind w:firstLine="708"/>
      </w:pPr>
      <w:r>
        <w:t xml:space="preserve">Рисунок может быть выполнен любым доступным автору </w:t>
      </w:r>
      <w:r w:rsidR="00767CB2">
        <w:t>способом (</w:t>
      </w:r>
      <w:r w:rsidR="00CB5588">
        <w:t xml:space="preserve">карандашами, </w:t>
      </w:r>
    </w:p>
    <w:p w:rsidR="007F4D26" w:rsidRPr="007F4D26" w:rsidRDefault="00CB5588" w:rsidP="00CB5588">
      <w:pPr>
        <w:ind w:firstLine="708"/>
      </w:pPr>
      <w:r>
        <w:t>акварелью, гуашью и т.д.)</w:t>
      </w:r>
    </w:p>
    <w:p w:rsidR="0085093E" w:rsidRPr="003010D4" w:rsidRDefault="0085093E" w:rsidP="0085093E">
      <w:r w:rsidRPr="003010D4">
        <w:rPr>
          <w:b/>
        </w:rPr>
        <w:t>Декоративно – прикладное творчество</w:t>
      </w:r>
      <w:r w:rsidRPr="003010D4">
        <w:t>.</w:t>
      </w:r>
    </w:p>
    <w:p w:rsidR="0085093E" w:rsidRPr="00D04BB2" w:rsidRDefault="00CB5588" w:rsidP="0085093E">
      <w:pPr>
        <w:jc w:val="both"/>
      </w:pPr>
      <w:r w:rsidRPr="003010D4">
        <w:tab/>
        <w:t>Декоративная работа может быть выполнена в любой технике</w:t>
      </w:r>
      <w:r w:rsidR="00C31481" w:rsidRPr="003010D4">
        <w:t>.</w:t>
      </w:r>
    </w:p>
    <w:p w:rsidR="00E90ACD" w:rsidRPr="00D04BB2" w:rsidRDefault="00E90ACD" w:rsidP="00E90ACD">
      <w:pPr>
        <w:rPr>
          <w:b/>
        </w:rPr>
      </w:pPr>
    </w:p>
    <w:p w:rsidR="00E90ACD" w:rsidRPr="00D04BB2" w:rsidRDefault="00E90ACD" w:rsidP="00E90ACD">
      <w:pPr>
        <w:jc w:val="center"/>
        <w:rPr>
          <w:b/>
        </w:rPr>
      </w:pPr>
      <w:r w:rsidRPr="00D04BB2">
        <w:rPr>
          <w:b/>
        </w:rPr>
        <w:t>Порядок проведения Фестиваля</w:t>
      </w:r>
    </w:p>
    <w:p w:rsidR="00E90ACD" w:rsidRPr="00D04BB2" w:rsidRDefault="00E90ACD" w:rsidP="00E90ACD">
      <w:pPr>
        <w:jc w:val="both"/>
      </w:pPr>
      <w:r w:rsidRPr="00D04BB2">
        <w:rPr>
          <w:b/>
        </w:rPr>
        <w:tab/>
      </w:r>
      <w:r w:rsidR="000878DE">
        <w:t xml:space="preserve">Фестиваль проводится в </w:t>
      </w:r>
      <w:r w:rsidR="000878DE" w:rsidRPr="00767CB2">
        <w:rPr>
          <w:b/>
          <w:i/>
        </w:rPr>
        <w:t>три</w:t>
      </w:r>
      <w:r w:rsidRPr="00767CB2">
        <w:rPr>
          <w:b/>
          <w:i/>
        </w:rPr>
        <w:t xml:space="preserve"> этапа</w:t>
      </w:r>
      <w:r w:rsidRPr="00D04BB2">
        <w:t>.</w:t>
      </w:r>
    </w:p>
    <w:p w:rsidR="00E90ACD" w:rsidRPr="003F380F" w:rsidRDefault="00E90ACD" w:rsidP="00E90ACD">
      <w:pPr>
        <w:jc w:val="both"/>
      </w:pPr>
      <w:r w:rsidRPr="00767CB2">
        <w:rPr>
          <w:b/>
          <w:i/>
        </w:rPr>
        <w:t>Первый эта</w:t>
      </w:r>
      <w:r w:rsidR="004F6B0C" w:rsidRPr="00767CB2">
        <w:rPr>
          <w:b/>
          <w:i/>
        </w:rPr>
        <w:t>п</w:t>
      </w:r>
      <w:r w:rsidR="004F6B0C">
        <w:t xml:space="preserve"> (8-29</w:t>
      </w:r>
      <w:r>
        <w:t xml:space="preserve"> сентябрь</w:t>
      </w:r>
      <w:r w:rsidRPr="00D04BB2">
        <w:t xml:space="preserve">) </w:t>
      </w:r>
      <w:r w:rsidRPr="00D04BB2">
        <w:rPr>
          <w:color w:val="000000"/>
        </w:rPr>
        <w:t>—</w:t>
      </w:r>
      <w:r>
        <w:t xml:space="preserve"> отборочные</w:t>
      </w:r>
      <w:r w:rsidRPr="00D04BB2">
        <w:t xml:space="preserve"> фестивали</w:t>
      </w:r>
      <w:r>
        <w:t xml:space="preserve"> на уровне ДОУ</w:t>
      </w:r>
      <w:r w:rsidRPr="00D04BB2">
        <w:t>.</w:t>
      </w:r>
    </w:p>
    <w:p w:rsidR="00B41F07" w:rsidRPr="00354908" w:rsidRDefault="00B41F07" w:rsidP="00E90ACD">
      <w:pPr>
        <w:jc w:val="both"/>
      </w:pPr>
      <w:r w:rsidRPr="003F380F">
        <w:tab/>
      </w:r>
      <w:r w:rsidR="00354908">
        <w:t>В рамках первого этапа в ДОУ рекомендуется провести</w:t>
      </w:r>
      <w:r w:rsidR="002C7A5B">
        <w:t xml:space="preserve"> предварительную работу по вовлечению</w:t>
      </w:r>
      <w:r w:rsidR="00354908">
        <w:t xml:space="preserve"> дошкольников в общественную</w:t>
      </w:r>
      <w:r w:rsidR="00354908" w:rsidRPr="0031754E">
        <w:t xml:space="preserve"> де</w:t>
      </w:r>
      <w:r w:rsidR="00354908">
        <w:t>ятельность помощи бездомным животным</w:t>
      </w:r>
      <w:r w:rsidR="002C7A5B">
        <w:t xml:space="preserve"> (беседы, реализация проектов, акции</w:t>
      </w:r>
      <w:r w:rsidR="000878DE">
        <w:t>, встречи с волонтёрами</w:t>
      </w:r>
      <w:r w:rsidR="002C7A5B">
        <w:t xml:space="preserve"> и т.д.)</w:t>
      </w:r>
    </w:p>
    <w:p w:rsidR="00E90ACD" w:rsidRDefault="00E90ACD" w:rsidP="00E90ACD">
      <w:pPr>
        <w:jc w:val="both"/>
      </w:pPr>
      <w:r w:rsidRPr="00767CB2">
        <w:rPr>
          <w:b/>
          <w:i/>
        </w:rPr>
        <w:t>Вт</w:t>
      </w:r>
      <w:r w:rsidR="004F6B0C" w:rsidRPr="00767CB2">
        <w:rPr>
          <w:b/>
          <w:i/>
        </w:rPr>
        <w:t>орой этап</w:t>
      </w:r>
      <w:r w:rsidR="004F6B0C">
        <w:t xml:space="preserve"> (2-9 </w:t>
      </w:r>
      <w:r>
        <w:t>октябрь</w:t>
      </w:r>
      <w:r w:rsidRPr="00D04BB2">
        <w:t xml:space="preserve">) </w:t>
      </w:r>
      <w:r w:rsidRPr="00D04BB2">
        <w:rPr>
          <w:color w:val="000000"/>
        </w:rPr>
        <w:t>—</w:t>
      </w:r>
      <w:r w:rsidR="008A2640">
        <w:t xml:space="preserve"> публикация видео и фото материалов на сайте ГМО</w:t>
      </w:r>
      <w:r w:rsidRPr="00D04BB2">
        <w:t>.</w:t>
      </w:r>
    </w:p>
    <w:p w:rsidR="00E90ACD" w:rsidRPr="00B41F07" w:rsidRDefault="008A2640" w:rsidP="00B41F07">
      <w:pPr>
        <w:jc w:val="both"/>
      </w:pPr>
      <w:r w:rsidRPr="00767CB2">
        <w:rPr>
          <w:b/>
          <w:i/>
        </w:rPr>
        <w:t>Третий этап</w:t>
      </w:r>
      <w:r>
        <w:t xml:space="preserve"> (</w:t>
      </w:r>
      <w:r w:rsidR="00A61AB9">
        <w:t>17</w:t>
      </w:r>
      <w:r w:rsidR="004F6B0C">
        <w:t xml:space="preserve"> октября</w:t>
      </w:r>
      <w:r w:rsidR="003010D4">
        <w:t xml:space="preserve">) - </w:t>
      </w:r>
      <w:r w:rsidR="00A61AB9">
        <w:t>концерт</w:t>
      </w:r>
      <w:r w:rsidR="00A61AB9" w:rsidRPr="00D04BB2">
        <w:t xml:space="preserve"> фестиваля</w:t>
      </w:r>
      <w:r w:rsidR="00A61AB9">
        <w:t>.</w:t>
      </w:r>
    </w:p>
    <w:p w:rsidR="00E90ACD" w:rsidRPr="00D04BB2" w:rsidRDefault="00383A23" w:rsidP="00E90ACD">
      <w:pPr>
        <w:jc w:val="both"/>
      </w:pPr>
      <w:r>
        <w:tab/>
        <w:t xml:space="preserve">Участниками </w:t>
      </w:r>
      <w:r w:rsidR="00B41F07">
        <w:t>концерт</w:t>
      </w:r>
      <w:r w:rsidR="000878DE" w:rsidRPr="000878DE">
        <w:t>а</w:t>
      </w:r>
      <w:r w:rsidR="00E90ACD" w:rsidRPr="00D04BB2">
        <w:t xml:space="preserve"> являются дети (непосредственные участники концертной программы, зрители), родители, педагоги дошкольных образовательных учреждений, приглашенные гости (специалисты управлений образования, учреждений дополнительного образования, члены жюри, партнеры фестиваля).</w:t>
      </w:r>
    </w:p>
    <w:p w:rsidR="00D26E3F" w:rsidRDefault="00E90ACD" w:rsidP="00E90ACD">
      <w:pPr>
        <w:jc w:val="both"/>
      </w:pPr>
      <w:r>
        <w:tab/>
      </w:r>
      <w:r w:rsidRPr="00D04BB2">
        <w:t>П</w:t>
      </w:r>
      <w:r w:rsidR="003010D4">
        <w:t xml:space="preserve">рограмма </w:t>
      </w:r>
      <w:r>
        <w:t>концерта</w:t>
      </w:r>
      <w:r w:rsidRPr="00D04BB2">
        <w:t xml:space="preserve"> фестиваля формируется из концертных номеров, представленных дошкольными образовате</w:t>
      </w:r>
      <w:r w:rsidR="00767CB2">
        <w:t>льными учреждениями.</w:t>
      </w:r>
      <w:r w:rsidRPr="00D04BB2">
        <w:t xml:space="preserve"> </w:t>
      </w:r>
    </w:p>
    <w:p w:rsidR="003010D4" w:rsidRPr="00ED2F59" w:rsidRDefault="00E90ACD" w:rsidP="00C71076">
      <w:r>
        <w:tab/>
        <w:t xml:space="preserve">ДОУ </w:t>
      </w:r>
      <w:r w:rsidR="0063229F" w:rsidRPr="00D04BB2">
        <w:t>предоставляют в оргк</w:t>
      </w:r>
      <w:r w:rsidR="0063229F">
        <w:t>омитет Фестиваля</w:t>
      </w:r>
      <w:r w:rsidR="000878DE">
        <w:t xml:space="preserve"> заявки на участие</w:t>
      </w:r>
      <w:r w:rsidR="000878DE" w:rsidRPr="00ED2F59">
        <w:t>, видеозаписи</w:t>
      </w:r>
      <w:r w:rsidRPr="00ED2F59">
        <w:t xml:space="preserve"> номеров</w:t>
      </w:r>
      <w:r w:rsidR="0063229F" w:rsidRPr="00ED2F59">
        <w:t xml:space="preserve"> и фото</w:t>
      </w:r>
      <w:r w:rsidR="00394054">
        <w:t xml:space="preserve"> названия </w:t>
      </w:r>
      <w:r w:rsidR="0063229F">
        <w:t xml:space="preserve"> </w:t>
      </w:r>
      <w:r w:rsidR="004A1846">
        <w:t>рисунков и поделок</w:t>
      </w:r>
      <w:r w:rsidR="00C71076">
        <w:t xml:space="preserve"> (</w:t>
      </w:r>
      <w:hyperlink r:id="rId5" w:history="1">
        <w:r w:rsidR="00C71076" w:rsidRPr="0071419C">
          <w:rPr>
            <w:rStyle w:val="a6"/>
          </w:rPr>
          <w:t>lapitch.nina@yandex.ru</w:t>
        </w:r>
      </w:hyperlink>
      <w:r w:rsidR="00C71076">
        <w:t>)</w:t>
      </w:r>
      <w:r w:rsidR="00ED2F59">
        <w:t xml:space="preserve">, </w:t>
      </w:r>
      <w:r w:rsidR="00504FBA">
        <w:t xml:space="preserve">согласие родителей </w:t>
      </w:r>
      <w:r w:rsidR="00ED2F59">
        <w:t>на их публикацию на сайте ГМО.</w:t>
      </w:r>
    </w:p>
    <w:p w:rsidR="00E90ACD" w:rsidRPr="00D04BB2" w:rsidRDefault="004A1846" w:rsidP="00E90ACD">
      <w:pPr>
        <w:jc w:val="both"/>
      </w:pPr>
      <w:r w:rsidRPr="00504FBA">
        <w:tab/>
      </w:r>
      <w:r>
        <w:t>В рамках Фестиваля будет организована выставка</w:t>
      </w:r>
      <w:r w:rsidR="00E90ACD" w:rsidRPr="00D04BB2">
        <w:t>, детск</w:t>
      </w:r>
      <w:r w:rsidR="00D26E3F">
        <w:t xml:space="preserve">ого художественного творчества и акция «Помоги бездомным животным» </w:t>
      </w:r>
      <w:r w:rsidR="00491186">
        <w:t>(помощь может включать в себя корм, игрушки, лекарства для бездомных животных, которые будут переданы волонтерам).</w:t>
      </w:r>
    </w:p>
    <w:p w:rsidR="00E90ACD" w:rsidRPr="00C71076" w:rsidRDefault="00E90ACD" w:rsidP="00C71076">
      <w:pPr>
        <w:jc w:val="both"/>
      </w:pPr>
      <w:r w:rsidRPr="00D04BB2">
        <w:lastRenderedPageBreak/>
        <w:tab/>
      </w:r>
    </w:p>
    <w:p w:rsidR="00E90ACD" w:rsidRPr="00D04BB2" w:rsidRDefault="00E90ACD" w:rsidP="00E90ACD">
      <w:pPr>
        <w:jc w:val="center"/>
        <w:rPr>
          <w:b/>
        </w:rPr>
      </w:pPr>
      <w:r w:rsidRPr="00D04BB2">
        <w:rPr>
          <w:b/>
        </w:rPr>
        <w:t>Требования к фестивальным работам</w:t>
      </w:r>
    </w:p>
    <w:p w:rsidR="00E90ACD" w:rsidRPr="00D04BB2" w:rsidRDefault="00E90ACD" w:rsidP="00E90ACD">
      <w:pPr>
        <w:jc w:val="both"/>
      </w:pPr>
      <w:r w:rsidRPr="00D04BB2">
        <w:tab/>
        <w:t>Содержание концертных номеров должно отражать тему Фестиваля.</w:t>
      </w:r>
    </w:p>
    <w:p w:rsidR="00E90ACD" w:rsidRPr="00D04BB2" w:rsidRDefault="00E90ACD" w:rsidP="00E90ACD">
      <w:pPr>
        <w:jc w:val="both"/>
      </w:pPr>
      <w:r w:rsidRPr="00D04BB2">
        <w:tab/>
        <w:t>По количественному составу участников концертные номера могут быть сольными и ансамблевыми.</w:t>
      </w:r>
    </w:p>
    <w:p w:rsidR="00E90ACD" w:rsidRPr="00D04BB2" w:rsidRDefault="00E90ACD" w:rsidP="00E90ACD">
      <w:pPr>
        <w:jc w:val="both"/>
      </w:pPr>
      <w:r w:rsidRPr="00D04BB2">
        <w:tab/>
        <w:t>По возрастному составу участников концертные номера могут быть детскими и детско-взрослыми.</w:t>
      </w:r>
    </w:p>
    <w:p w:rsidR="00E90ACD" w:rsidRPr="00D04BB2" w:rsidRDefault="00E90ACD" w:rsidP="00E90ACD">
      <w:pPr>
        <w:jc w:val="both"/>
      </w:pPr>
      <w:r w:rsidRPr="00D04BB2">
        <w:tab/>
        <w:t xml:space="preserve">Декорации, используемые в концертных номерах номинации «Театрализованная деятельность», должны быть легкими, мобильными, устойчивыми, не должны загромождать сценическую площадку. Концертные номера исполняются в театральных костюмах. </w:t>
      </w:r>
    </w:p>
    <w:p w:rsidR="00E90ACD" w:rsidRPr="00D04BB2" w:rsidRDefault="00E90ACD" w:rsidP="00E90ACD">
      <w:pPr>
        <w:ind w:firstLine="708"/>
        <w:jc w:val="both"/>
      </w:pPr>
      <w:r w:rsidRPr="00D04BB2">
        <w:t>В концертных номерах номинации «Детско-взрослое творчество» исполнительская нагрузка должна быть равномерно распределена между всеми исполнителями.</w:t>
      </w:r>
    </w:p>
    <w:p w:rsidR="00E90ACD" w:rsidRPr="006E4FE9" w:rsidRDefault="00E90ACD" w:rsidP="00ED2F59">
      <w:pPr>
        <w:jc w:val="both"/>
      </w:pPr>
      <w:r w:rsidRPr="00D04BB2">
        <w:rPr>
          <w:b/>
        </w:rPr>
        <w:tab/>
      </w:r>
      <w:r w:rsidRPr="00D04BB2">
        <w:t xml:space="preserve">Концертные номера должны быть построены на материале, рекомендованном для детей дошкольного возраста. Содержание концертных номеров должно быть понятным </w:t>
      </w:r>
      <w:r w:rsidRPr="006E4FE9">
        <w:t>для восприятия и доступным для исполнения детьми</w:t>
      </w:r>
      <w:r w:rsidR="006E4FE9" w:rsidRPr="006E4FE9">
        <w:t>.</w:t>
      </w:r>
    </w:p>
    <w:p w:rsidR="00E90ACD" w:rsidRPr="00D04BB2" w:rsidRDefault="00E90ACD" w:rsidP="00E90ACD">
      <w:pPr>
        <w:jc w:val="both"/>
      </w:pPr>
      <w:r w:rsidRPr="00D04BB2">
        <w:tab/>
        <w:t>Критериями оценки фестивальных работ являются:</w:t>
      </w:r>
    </w:p>
    <w:p w:rsidR="00E90ACD" w:rsidRPr="00D04BB2" w:rsidRDefault="00E90ACD" w:rsidP="00E90ACD">
      <w:pPr>
        <w:jc w:val="both"/>
      </w:pPr>
      <w:r w:rsidRPr="00D04BB2">
        <w:t>- доступность, воспитательная ценность музыкального, литературного материала;</w:t>
      </w:r>
    </w:p>
    <w:p w:rsidR="00E90ACD" w:rsidRPr="00D04BB2" w:rsidRDefault="00E90ACD" w:rsidP="00C71076">
      <w:pPr>
        <w:ind w:left="180" w:hanging="180"/>
        <w:jc w:val="both"/>
      </w:pPr>
      <w:r w:rsidRPr="00D04BB2">
        <w:t>- чистота, ритмичность, слаженность, техничность, выразительность и образность исполнения;</w:t>
      </w:r>
    </w:p>
    <w:p w:rsidR="00E90ACD" w:rsidRPr="00D04BB2" w:rsidRDefault="005013EA" w:rsidP="00E90ACD">
      <w:pPr>
        <w:jc w:val="both"/>
      </w:pPr>
      <w:r>
        <w:t xml:space="preserve">- </w:t>
      </w:r>
      <w:r w:rsidR="005E133F">
        <w:t xml:space="preserve">культура </w:t>
      </w:r>
      <w:r w:rsidR="005E133F" w:rsidRPr="00D04BB2">
        <w:t>сценического</w:t>
      </w:r>
      <w:r w:rsidR="00E90ACD" w:rsidRPr="00D04BB2">
        <w:t xml:space="preserve"> движения;</w:t>
      </w:r>
    </w:p>
    <w:p w:rsidR="00E90ACD" w:rsidRPr="00D04BB2" w:rsidRDefault="00E90ACD" w:rsidP="00E90ACD">
      <w:pPr>
        <w:jc w:val="both"/>
      </w:pPr>
      <w:r w:rsidRPr="00D04BB2">
        <w:t>- раскрытие смысла произведения, художественного образа, сюжета;</w:t>
      </w:r>
    </w:p>
    <w:p w:rsidR="00E90ACD" w:rsidRPr="00D04BB2" w:rsidRDefault="00E90ACD" w:rsidP="00E90ACD">
      <w:pPr>
        <w:ind w:left="180" w:hanging="180"/>
        <w:jc w:val="both"/>
      </w:pPr>
      <w:r w:rsidRPr="00D04BB2">
        <w:t>- соответствие движений, костюмов, атрибутики единому стилю; обоснованность их использования;</w:t>
      </w:r>
    </w:p>
    <w:p w:rsidR="00E90ACD" w:rsidRPr="00D04BB2" w:rsidRDefault="00E90ACD" w:rsidP="00E90ACD">
      <w:pPr>
        <w:jc w:val="both"/>
      </w:pPr>
      <w:r w:rsidRPr="00D04BB2">
        <w:t>- оптимальное использование сценического пространства;</w:t>
      </w:r>
    </w:p>
    <w:p w:rsidR="00E90ACD" w:rsidRPr="00D04BB2" w:rsidRDefault="00E90ACD" w:rsidP="00E90ACD">
      <w:pPr>
        <w:ind w:left="180" w:hanging="180"/>
        <w:jc w:val="both"/>
      </w:pPr>
      <w:r w:rsidRPr="00D04BB2">
        <w:t>- эстетическое оформление концертного номера;</w:t>
      </w:r>
    </w:p>
    <w:p w:rsidR="00E90ACD" w:rsidRPr="00D04BB2" w:rsidRDefault="00E90ACD" w:rsidP="00E90ACD">
      <w:pPr>
        <w:ind w:left="180" w:hanging="180"/>
        <w:jc w:val="both"/>
      </w:pPr>
      <w:r w:rsidRPr="00D04BB2">
        <w:t>- органичность (естественность) поведения, движения детей на сценической площадке, эмоциональность;</w:t>
      </w:r>
    </w:p>
    <w:p w:rsidR="00E90ACD" w:rsidRPr="00D04BB2" w:rsidRDefault="00E90ACD" w:rsidP="00E90ACD">
      <w:pPr>
        <w:ind w:left="180" w:hanging="180"/>
        <w:jc w:val="both"/>
      </w:pPr>
      <w:r w:rsidRPr="00D04BB2">
        <w:t>- техническое обеспечение концертного номера (звучание микрофонов, качество фонограммы, достаточность микрофонов и музыкальных инструментов);</w:t>
      </w:r>
    </w:p>
    <w:p w:rsidR="00E90ACD" w:rsidRPr="00D04BB2" w:rsidRDefault="00E90ACD" w:rsidP="00E90ACD">
      <w:pPr>
        <w:ind w:left="180" w:hanging="180"/>
        <w:jc w:val="both"/>
      </w:pPr>
      <w:r w:rsidRPr="00D04BB2">
        <w:t xml:space="preserve">- соблюдение требований техники безопасности жизни и здоровья детей в процессе исполнения (не допускается использование </w:t>
      </w:r>
      <w:proofErr w:type="spellStart"/>
      <w:r w:rsidRPr="00D04BB2">
        <w:t>травмоопасной</w:t>
      </w:r>
      <w:proofErr w:type="spellEnd"/>
      <w:r w:rsidRPr="00D04BB2">
        <w:t xml:space="preserve"> атрибутики, обуви, декораций, движений, масок, закрывающих лицо ребенка);</w:t>
      </w:r>
    </w:p>
    <w:p w:rsidR="00E90ACD" w:rsidRPr="00D04BB2" w:rsidRDefault="00E90ACD" w:rsidP="00E90ACD">
      <w:pPr>
        <w:ind w:left="180" w:hanging="180"/>
        <w:jc w:val="both"/>
      </w:pPr>
      <w:r w:rsidRPr="00D04BB2">
        <w:t xml:space="preserve">- соответствие продолжительности концертного номера требованиям, предъявляемым к длительности </w:t>
      </w:r>
      <w:r w:rsidR="00CB79FB">
        <w:t>концертных номеров в номинациях.</w:t>
      </w:r>
    </w:p>
    <w:p w:rsidR="00E90ACD" w:rsidRPr="00D04BB2" w:rsidRDefault="00E90ACD" w:rsidP="00E90ACD">
      <w:pPr>
        <w:jc w:val="both"/>
      </w:pPr>
      <w:r w:rsidRPr="00D04BB2">
        <w:tab/>
      </w:r>
    </w:p>
    <w:p w:rsidR="00E90ACD" w:rsidRPr="00D04BB2" w:rsidRDefault="00E90ACD" w:rsidP="00E90ACD">
      <w:pPr>
        <w:jc w:val="center"/>
        <w:rPr>
          <w:b/>
        </w:rPr>
      </w:pPr>
      <w:r w:rsidRPr="00D04BB2">
        <w:rPr>
          <w:b/>
        </w:rPr>
        <w:t>Подведение итогов Фестиваля, награждение</w:t>
      </w:r>
    </w:p>
    <w:p w:rsidR="00E90ACD" w:rsidRPr="00D04BB2" w:rsidRDefault="00E90ACD" w:rsidP="00E90ACD">
      <w:pPr>
        <w:jc w:val="both"/>
      </w:pPr>
      <w:r w:rsidRPr="00D04BB2">
        <w:tab/>
        <w:t xml:space="preserve">Все дошкольные образовательные учреждения </w:t>
      </w:r>
      <w:r w:rsidRPr="00D04BB2">
        <w:rPr>
          <w:color w:val="000000"/>
        </w:rPr>
        <w:t>—</w:t>
      </w:r>
      <w:r w:rsidRPr="00D04BB2">
        <w:t xml:space="preserve"> участники гала-конце</w:t>
      </w:r>
      <w:r w:rsidR="000878DE">
        <w:t>рта</w:t>
      </w:r>
      <w:r w:rsidRPr="00D04BB2">
        <w:t xml:space="preserve"> награждаются Дипломами победителей в номинациях.</w:t>
      </w:r>
    </w:p>
    <w:p w:rsidR="000878DE" w:rsidRDefault="00E90ACD" w:rsidP="00E90ACD">
      <w:pPr>
        <w:jc w:val="both"/>
      </w:pPr>
      <w:r w:rsidRPr="00D04BB2">
        <w:tab/>
      </w:r>
      <w:r w:rsidRPr="00D04BB2">
        <w:tab/>
      </w:r>
    </w:p>
    <w:p w:rsidR="000878DE" w:rsidRDefault="000878DE" w:rsidP="00E90ACD">
      <w:pPr>
        <w:jc w:val="both"/>
      </w:pPr>
    </w:p>
    <w:p w:rsidR="000878DE" w:rsidRPr="006E4FE9" w:rsidRDefault="000878DE" w:rsidP="006E4FE9">
      <w:pPr>
        <w:jc w:val="right"/>
      </w:pPr>
      <w:r>
        <w:t>Приложение№1</w:t>
      </w:r>
    </w:p>
    <w:p w:rsidR="00847E54" w:rsidRDefault="00847E54" w:rsidP="000878DE">
      <w:pPr>
        <w:jc w:val="center"/>
        <w:rPr>
          <w:b/>
        </w:rPr>
      </w:pPr>
    </w:p>
    <w:p w:rsidR="00847E54" w:rsidRDefault="00847E54" w:rsidP="00847E54">
      <w:pPr>
        <w:jc w:val="center"/>
      </w:pPr>
      <w:r w:rsidRPr="00EE3F6F">
        <w:rPr>
          <w:b/>
        </w:rPr>
        <w:t>Состав оргкомитета выставки – ярмарки</w:t>
      </w:r>
      <w:r>
        <w:t>.</w:t>
      </w:r>
    </w:p>
    <w:p w:rsidR="00847E54" w:rsidRDefault="00847E54" w:rsidP="00847E54">
      <w:pPr>
        <w:jc w:val="center"/>
      </w:pPr>
    </w:p>
    <w:p w:rsidR="00847E54" w:rsidRDefault="006E4FE9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proofErr w:type="spellStart"/>
      <w:r w:rsidRPr="006E4FE9">
        <w:rPr>
          <w:b/>
        </w:rPr>
        <w:t>Дойкова</w:t>
      </w:r>
      <w:proofErr w:type="spellEnd"/>
      <w:r w:rsidRPr="006E4FE9">
        <w:rPr>
          <w:b/>
        </w:rPr>
        <w:t xml:space="preserve"> П.А.</w:t>
      </w:r>
      <w:r w:rsidR="00847E54">
        <w:t xml:space="preserve">, </w:t>
      </w:r>
      <w:r>
        <w:t xml:space="preserve">воспитатель МБДОУ №11, </w:t>
      </w:r>
      <w:r w:rsidR="00847E54">
        <w:t>председатель оргкомитета;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r>
        <w:rPr>
          <w:b/>
        </w:rPr>
        <w:t>Сидорова В. М.</w:t>
      </w:r>
      <w:r>
        <w:t>, воспитатель МБДОУ №5.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proofErr w:type="spellStart"/>
      <w:r>
        <w:rPr>
          <w:b/>
        </w:rPr>
        <w:t>Кляузова</w:t>
      </w:r>
      <w:proofErr w:type="spellEnd"/>
      <w:r>
        <w:rPr>
          <w:b/>
        </w:rPr>
        <w:t xml:space="preserve"> Т. А.</w:t>
      </w:r>
      <w:r>
        <w:t>, старший воспитатель МБДОУ №11.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proofErr w:type="spellStart"/>
      <w:r>
        <w:rPr>
          <w:b/>
        </w:rPr>
        <w:t>Алексадрова</w:t>
      </w:r>
      <w:proofErr w:type="spellEnd"/>
      <w:r>
        <w:rPr>
          <w:b/>
        </w:rPr>
        <w:t xml:space="preserve"> Анастасия Михайловна</w:t>
      </w:r>
      <w:r>
        <w:t>, воспитатель МБДОУ №53.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r>
        <w:rPr>
          <w:b/>
        </w:rPr>
        <w:t>Верховина А. А.</w:t>
      </w:r>
      <w:r>
        <w:t>, воспитатель МБДОУ №44.</w:t>
      </w:r>
    </w:p>
    <w:p w:rsidR="006E4FE9" w:rsidRDefault="006E4FE9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r>
        <w:rPr>
          <w:b/>
        </w:rPr>
        <w:t>Ерошенко Н. Ю.</w:t>
      </w:r>
      <w:r>
        <w:t>, воспитатель МБДОУ №11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r>
        <w:rPr>
          <w:b/>
        </w:rPr>
        <w:t>Фомина Т. А.</w:t>
      </w:r>
      <w:r>
        <w:t>, воспитатель МБДОУ №28.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r>
        <w:rPr>
          <w:b/>
        </w:rPr>
        <w:lastRenderedPageBreak/>
        <w:t>Тимофеева Н.К.</w:t>
      </w:r>
      <w:r>
        <w:t>, воспитатель МБДОУ №17.</w:t>
      </w:r>
    </w:p>
    <w:p w:rsidR="00847E54" w:rsidRDefault="00847E54" w:rsidP="00847E54">
      <w:pPr>
        <w:numPr>
          <w:ilvl w:val="0"/>
          <w:numId w:val="11"/>
        </w:numPr>
        <w:tabs>
          <w:tab w:val="clear" w:pos="900"/>
        </w:tabs>
        <w:ind w:left="360"/>
        <w:jc w:val="both"/>
      </w:pPr>
      <w:proofErr w:type="spellStart"/>
      <w:r>
        <w:rPr>
          <w:b/>
        </w:rPr>
        <w:t>Лишаева</w:t>
      </w:r>
      <w:proofErr w:type="spellEnd"/>
      <w:r>
        <w:rPr>
          <w:b/>
        </w:rPr>
        <w:t xml:space="preserve"> Людмила Анатольевна</w:t>
      </w:r>
      <w:r>
        <w:t>, педагог-психолог МБДОУ №11.</w:t>
      </w:r>
    </w:p>
    <w:p w:rsidR="00847E54" w:rsidRPr="006E4FE9" w:rsidRDefault="00847E54" w:rsidP="006E4FE9">
      <w:pPr>
        <w:numPr>
          <w:ilvl w:val="0"/>
          <w:numId w:val="11"/>
        </w:numPr>
        <w:tabs>
          <w:tab w:val="clear" w:pos="900"/>
        </w:tabs>
        <w:ind w:left="360"/>
        <w:jc w:val="both"/>
      </w:pPr>
      <w:proofErr w:type="spellStart"/>
      <w:r>
        <w:rPr>
          <w:b/>
        </w:rPr>
        <w:t>Смирдянова</w:t>
      </w:r>
      <w:proofErr w:type="spellEnd"/>
      <w:r>
        <w:rPr>
          <w:b/>
        </w:rPr>
        <w:t xml:space="preserve"> М.В.</w:t>
      </w:r>
      <w:r>
        <w:t>, воспитатель МБДОУ №49.</w:t>
      </w:r>
    </w:p>
    <w:p w:rsidR="00847E54" w:rsidRDefault="00847E54" w:rsidP="005E133F">
      <w:pPr>
        <w:rPr>
          <w:b/>
        </w:rPr>
      </w:pPr>
    </w:p>
    <w:p w:rsidR="00847E54" w:rsidRDefault="00847E54" w:rsidP="00847E54">
      <w:pPr>
        <w:jc w:val="right"/>
      </w:pPr>
      <w:r>
        <w:t>Приложение № 2</w:t>
      </w:r>
    </w:p>
    <w:p w:rsidR="000878DE" w:rsidRDefault="000878DE" w:rsidP="000878DE">
      <w:pPr>
        <w:jc w:val="center"/>
        <w:rPr>
          <w:b/>
        </w:rPr>
      </w:pPr>
    </w:p>
    <w:p w:rsidR="000878DE" w:rsidRPr="003E6AEF" w:rsidRDefault="000878DE" w:rsidP="000878DE">
      <w:pPr>
        <w:jc w:val="center"/>
      </w:pPr>
      <w:r w:rsidRPr="003E6AEF">
        <w:rPr>
          <w:b/>
        </w:rPr>
        <w:t>Заявка</w:t>
      </w:r>
    </w:p>
    <w:p w:rsidR="000878DE" w:rsidRDefault="000878DE" w:rsidP="000878DE">
      <w:pPr>
        <w:jc w:val="center"/>
      </w:pPr>
      <w:r>
        <w:t>на участие в фестивале</w:t>
      </w:r>
    </w:p>
    <w:p w:rsidR="00847E54" w:rsidRDefault="00847E54" w:rsidP="000878D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8DE" w:rsidTr="000878DE">
        <w:tc>
          <w:tcPr>
            <w:tcW w:w="4785" w:type="dxa"/>
          </w:tcPr>
          <w:p w:rsidR="000878DE" w:rsidRDefault="000878DE" w:rsidP="00847E54">
            <w:r>
              <w:t>Образовательное учреждение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0878DE" w:rsidP="00847E54">
            <w:r>
              <w:t>Название работы/номера (авторы текста, музыки)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847E54" w:rsidTr="000878DE">
        <w:tc>
          <w:tcPr>
            <w:tcW w:w="4785" w:type="dxa"/>
          </w:tcPr>
          <w:p w:rsidR="00847E54" w:rsidRDefault="00847E54" w:rsidP="00847E54">
            <w:r>
              <w:t>Номинация</w:t>
            </w:r>
          </w:p>
        </w:tc>
        <w:tc>
          <w:tcPr>
            <w:tcW w:w="4786" w:type="dxa"/>
          </w:tcPr>
          <w:p w:rsidR="00847E54" w:rsidRDefault="00847E54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0878DE" w:rsidP="00847E54">
            <w:r>
              <w:t>Ф.И. ребенка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0878DE" w:rsidP="00847E54">
            <w:r>
              <w:t>Возраст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0878DE" w:rsidP="00847E54">
            <w:r>
              <w:t>Руководитель (Ф.И.О. должность)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0878DE" w:rsidP="00847E54">
            <w:r>
              <w:t>Необходимое оборудование для выступления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847E54" w:rsidP="00847E54">
            <w:r>
              <w:t>Контактный телефон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  <w:tr w:rsidR="000878DE" w:rsidTr="000878DE">
        <w:tc>
          <w:tcPr>
            <w:tcW w:w="4785" w:type="dxa"/>
          </w:tcPr>
          <w:p w:rsidR="000878DE" w:rsidRDefault="00847E54" w:rsidP="00847E54">
            <w:r>
              <w:t>Электронная почта</w:t>
            </w:r>
          </w:p>
        </w:tc>
        <w:tc>
          <w:tcPr>
            <w:tcW w:w="4786" w:type="dxa"/>
          </w:tcPr>
          <w:p w:rsidR="000878DE" w:rsidRDefault="000878DE" w:rsidP="000878DE">
            <w:pPr>
              <w:jc w:val="center"/>
            </w:pPr>
          </w:p>
        </w:tc>
      </w:tr>
    </w:tbl>
    <w:p w:rsidR="000878DE" w:rsidRDefault="000878DE" w:rsidP="000878DE">
      <w:pPr>
        <w:jc w:val="center"/>
      </w:pPr>
    </w:p>
    <w:p w:rsidR="000878DE" w:rsidRPr="003E6AEF" w:rsidRDefault="000878DE" w:rsidP="000878DE">
      <w:pPr>
        <w:jc w:val="center"/>
      </w:pPr>
    </w:p>
    <w:p w:rsidR="000878DE" w:rsidRDefault="000878DE" w:rsidP="00E90ACD">
      <w:pPr>
        <w:jc w:val="both"/>
      </w:pPr>
    </w:p>
    <w:p w:rsidR="00E90ACD" w:rsidRDefault="00E90ACD" w:rsidP="00E90ACD">
      <w:pPr>
        <w:jc w:val="both"/>
      </w:pPr>
    </w:p>
    <w:p w:rsidR="00746E3B" w:rsidRDefault="00746E3B"/>
    <w:sectPr w:rsidR="00746E3B" w:rsidSect="007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5BF"/>
    <w:multiLevelType w:val="hybridMultilevel"/>
    <w:tmpl w:val="E88E4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46F"/>
    <w:multiLevelType w:val="hybridMultilevel"/>
    <w:tmpl w:val="0BCA8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FF7517"/>
    <w:multiLevelType w:val="hybridMultilevel"/>
    <w:tmpl w:val="8D5691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113FE9"/>
    <w:multiLevelType w:val="hybridMultilevel"/>
    <w:tmpl w:val="FAEA92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A047C"/>
    <w:multiLevelType w:val="hybridMultilevel"/>
    <w:tmpl w:val="58900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1A71E2"/>
    <w:multiLevelType w:val="hybridMultilevel"/>
    <w:tmpl w:val="E076B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CD6547"/>
    <w:multiLevelType w:val="hybridMultilevel"/>
    <w:tmpl w:val="2BE666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1039FD"/>
    <w:multiLevelType w:val="hybridMultilevel"/>
    <w:tmpl w:val="A420D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D92B42"/>
    <w:multiLevelType w:val="hybridMultilevel"/>
    <w:tmpl w:val="618CD528"/>
    <w:lvl w:ilvl="0" w:tplc="6A8029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75811CD0"/>
    <w:multiLevelType w:val="hybridMultilevel"/>
    <w:tmpl w:val="10747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6F2C77"/>
    <w:multiLevelType w:val="hybridMultilevel"/>
    <w:tmpl w:val="3ADEA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ACD"/>
    <w:rsid w:val="000878DE"/>
    <w:rsid w:val="001704BD"/>
    <w:rsid w:val="001A79AB"/>
    <w:rsid w:val="00221233"/>
    <w:rsid w:val="002C537C"/>
    <w:rsid w:val="002C7A5B"/>
    <w:rsid w:val="002F11C1"/>
    <w:rsid w:val="003010D4"/>
    <w:rsid w:val="00337989"/>
    <w:rsid w:val="00354908"/>
    <w:rsid w:val="00383A23"/>
    <w:rsid w:val="00394054"/>
    <w:rsid w:val="003E7499"/>
    <w:rsid w:val="003F380F"/>
    <w:rsid w:val="00491186"/>
    <w:rsid w:val="004A1846"/>
    <w:rsid w:val="004B073F"/>
    <w:rsid w:val="004F6B0C"/>
    <w:rsid w:val="005002E4"/>
    <w:rsid w:val="005013EA"/>
    <w:rsid w:val="00504FBA"/>
    <w:rsid w:val="00596F22"/>
    <w:rsid w:val="005E133F"/>
    <w:rsid w:val="00614382"/>
    <w:rsid w:val="0063229F"/>
    <w:rsid w:val="00692E13"/>
    <w:rsid w:val="0069326A"/>
    <w:rsid w:val="006D5C03"/>
    <w:rsid w:val="006E4FE9"/>
    <w:rsid w:val="00746E3B"/>
    <w:rsid w:val="00767CB2"/>
    <w:rsid w:val="007A5F48"/>
    <w:rsid w:val="007F4D26"/>
    <w:rsid w:val="00847E54"/>
    <w:rsid w:val="0085093E"/>
    <w:rsid w:val="008A2640"/>
    <w:rsid w:val="00905D31"/>
    <w:rsid w:val="00923952"/>
    <w:rsid w:val="00927AFD"/>
    <w:rsid w:val="00A61AB9"/>
    <w:rsid w:val="00AE26CC"/>
    <w:rsid w:val="00B41F07"/>
    <w:rsid w:val="00B56616"/>
    <w:rsid w:val="00B6764B"/>
    <w:rsid w:val="00BD413C"/>
    <w:rsid w:val="00C31481"/>
    <w:rsid w:val="00C71076"/>
    <w:rsid w:val="00CB5588"/>
    <w:rsid w:val="00CB79FB"/>
    <w:rsid w:val="00D26E3F"/>
    <w:rsid w:val="00DD3215"/>
    <w:rsid w:val="00E12A8B"/>
    <w:rsid w:val="00E232A4"/>
    <w:rsid w:val="00E45BFA"/>
    <w:rsid w:val="00E7174A"/>
    <w:rsid w:val="00E90ACD"/>
    <w:rsid w:val="00ED2F59"/>
    <w:rsid w:val="00EE1ECB"/>
    <w:rsid w:val="00F4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2E9F-B11D-43B2-967F-CBDB7B3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CD"/>
    <w:pPr>
      <w:suppressAutoHyphens/>
      <w:ind w:left="720"/>
      <w:contextualSpacing/>
    </w:pPr>
    <w:rPr>
      <w:lang w:eastAsia="ar-SA"/>
    </w:rPr>
  </w:style>
  <w:style w:type="paragraph" w:customStyle="1" w:styleId="WW-">
    <w:name w:val="WW-Базовый"/>
    <w:rsid w:val="00E90AC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AE26C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1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pitch.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8</cp:revision>
  <dcterms:created xsi:type="dcterms:W3CDTF">2017-09-12T09:51:00Z</dcterms:created>
  <dcterms:modified xsi:type="dcterms:W3CDTF">2018-02-23T07:36:00Z</dcterms:modified>
</cp:coreProperties>
</file>